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0" w:name="_GoBack"/>
      <w:bookmarkEnd w:id="0"/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Антитеррористическая безопасность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 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   В последнее время озабоченность по поводу безопасности образовательных учреждений серьезно возросла. Эта озабоченность связана не только с физическими факторами, но и психологические факторы также могут ассоциироваться с опасностью. В учреждении и прилегающих к ней территориях есть множество уязвимых мест, где вполне возможно скрытое запугивание или устрашение детей. Необходимо учиться правилам поведения при угрозе проведения террористического акта, быть психологически готовыми к действиям в опасных и экстремальных случаях.  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7"/>
          <w:szCs w:val="27"/>
          <w:lang w:eastAsia="ru-RU"/>
        </w:rPr>
        <w:t>Терроризм – это метод, посредством которого организованная группа или партия стремится достичь провозглашенных ею целей преимущественно через систематическое использование насилия.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ЕЖЕГОДНЫЙ ПЛАН АНТИТЕРРОРИСТИЧЕСКИХ МЕРОПРИЯТИЙ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br/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В ДЕТСКОМ САДУ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I. Работа с персоналом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1. Установление дежурства при входе  в детский сад, ежедневный обход территории учреждения в дневное и ночное время на наличие посторонних предметов, припаркованного транспорта.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2. Практические занятия с целью обучения сотрудников правилам поведения при обнаружении подозрительного предмета, при поступлении угрозы по телефону, при захвате заложников.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3. Проведение инструктажей «Действия персонала при обнаружении подозрительного предмета, при захвате заложников, 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при</w:t>
      </w:r>
      <w:proofErr w:type="gram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поступление</w:t>
      </w:r>
      <w:proofErr w:type="gram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угрозы по телефону», «Охрана жизни и здоровья детей в детском саду», «Памятка по мерам антитеррористической безопасности»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II. Работа с детьми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ind w:left="20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1. Беседы  и занятия с детьми на темы: «Правила поведения при общении с незнакомыми людьми», «Можно ли разговаривать с незнакомыми людьми», «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Один дома», 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«Знаешь ли ты свой адрес, телефон и можешь ли объяснить, где живешь? », «Беседы с детьми на развитие навыков общения», «Опасные ситуации: контакты с незнакомыми людьми на улице».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2. Выставка рисунков по теме: «Мир без войны» «Кто такие террористы»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3. Проведение практических занятий по эвакуации.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4. Обсуждение возможных чрезвычайных ситуаций.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III. Работа с родителями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 Консультации «Если обнаружили подозрительный предмет», «Общие и частные рекомендации»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- Беседы с  родителями о необходимости усиления 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контроля за</w:t>
      </w:r>
      <w:proofErr w:type="gram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детьми  и бдительности  в местах массового скопления людей.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- Обсуждение вопросов  антитеррористической безопасности на родительских собраниях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Оформление буклетов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,</w:t>
      </w:r>
      <w:proofErr w:type="gram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листовок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 Оформление стенда «Осторожно терроризм»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РЕКОМЕНДАЦИИ ГРАЖДАНАМ ПО ДЕЙСТВИЯМ ПРИ УГРОЗЕ СОВЕРШЕНИЯ ТЕРРОРИСТИЧЕСКОГО АКТА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   Сегодня терроризм, наряду с распространением оружия массового уничтожения, региональными конфликтами и организованной преступностью, представляет собой самый опасный вызов безопасности нашей стране. В целях пресечения и раскрытия террористического акта, минимизации его последствий и защиты жизненно важных интересов личности, общества и государства, правильно ориентироваться и 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действовать в чрезвычайных ситуациях гражданам необходимо знать</w:t>
      </w:r>
      <w:proofErr w:type="gram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правила, порядок поведения и действия населения при угрозе и в период проведения терактов. Любой человек должен точно представлять свое поведение и действия в экстремальных ситуациях, психологически быть готовым к самозащите.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Рекомендации при обнаружении подозрительного предмета.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Если вы обнаружили забытую или бесхозную вещь в общественном транспорте, опросите людей, находящихся рядом. Постарайтесь установить, чья она или кто мог ее оставить. Если хозяин не установлен, немедленно сообщите о находке водителю (машинисту).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Если вы обнаружили подозрительный предмет в подъезде своего дома, опросите соседей, 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возможно</w:t>
      </w:r>
      <w:proofErr w:type="gram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он принадлежит им. Если владелец не установлен, немедленно сообщите о находке в ваше отделение милиции.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Если вы обнаружили подозрительный предмет в учреждении, немедленно сообщите о находке администрации.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7"/>
          <w:szCs w:val="27"/>
          <w:lang w:eastAsia="ru-RU"/>
        </w:rPr>
        <w:t>Во всех перечисленных случаях: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не трогайте, не вскрывайте и не передвигайте находку. Не предпринимайте самостоятельно никаких действий с находками или подозрительными предметами, которые могут оказаться взрывными устройствами – это может привести к взрыву, многочисленным жертвам и разрушениям;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зафиксируйте время обнаружения находки;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незамедлительно сообщите в территориальный орган милиции;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примите меры по недопущению приближения людей к подозрительному предмету. Постарайтесь сделать так, чтобы люди отошли как можно дальше от опасной находки;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- примите меры по исключению использования средств радиосвязи, высокочастотных излучающих приборов, динамиков и других радиосредств, способных вызвать срабатывание </w:t>
      </w:r>
      <w:proofErr w:type="spell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радиовзрывателей</w:t>
      </w:r>
      <w:proofErr w:type="spellEnd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обнаруженных, а также пока не обнаруженных взрывных устройств;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обязательно дождитесь прибытия оперативно-следственной группы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Внешний вид предмета может скрывать его настоящее назначение. В качестве камуфляжа для взрывных устройств используются обычные бытовые предметы: сумки, пакеты, свертки, коробки, игрушки и т.п. Если обнаруженный предмет 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lastRenderedPageBreak/>
        <w:t>не должен, как вам кажется, находиться «в этом месте в это время», не оставляйте этот факт без внимания, но помните: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7"/>
          <w:szCs w:val="27"/>
          <w:lang w:eastAsia="ru-RU"/>
        </w:rPr>
        <w:t>Если террорист-смертник ощутит на себе внимание людей, он способен незамедлительно привести взрывное устройство в действие. В связи с этим старайтесь соблюдать спокойствие. Если есть возможность, сообщите о подозрительном вам человеке в административные или правоохранительные органы либо в службы безопасности, не привлекая к себе внимания террориста.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Предметы – бесхозные портфели, чемоданы, сумки, свертки, ящики, мешки, коробки и т.д., автотранспорт – угнанный, брошенный, без признаков наличия владельца и т.д.</w:t>
      </w:r>
      <w:proofErr w:type="gramEnd"/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Внешние признаки предметов, по которым можно судить о наличии в них взрывных устройств: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наличие связей предмета с объектами окружающей обстановки в виде растяжек, приклеенной проволоки и т.д.;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необычное размещение обнаруженного предмета;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шумы из обнаруженного подозрительного предмета (характерный звук, присущий часовым механизмам, низкочастотные шумы);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- установленные на обнаруженном предмете различные виды источников питания, проволока, по внешним признакам, схожая с антенной т.д.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ПАМЯТКА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ПЕРСОНАЛУ ОЪЕКТА ПО ПРЕДОТВРАЩЕНИЮ ТЕРРОРЕСТИЧЕСКИХ АКТОВ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Будьте наблюдательны! 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Только вы можете своевременно обнаружить предметы и людей, посторонних на вашем рабочем месте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Будьте внимательны!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Только вы можете распознать неадекватные действия посетителя в вашем рабочем помещении или вблизи него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Будьте бдительны!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Каждый раз, придя на своё рабочее место, проверяйте отсутствие посторонних предметов.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Потренируйтесь: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кому и как вы можете быстро и незаметно передать тревожную информацию.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Соблюдайте производственную дисциплину!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Обеспечьте надёжные запоры постоянно закрытых дверей помещений, шкафов, столов.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Не будьте равнодушны к поведению посетителей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! Среди них может оказаться злоумышленник.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Заблаговременно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представьте себе возможные действия преступника вблизи вашего рабочего места и свои ответные действия.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Помните,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что злоумышленники могут действовать сообща, а также иметь одну или несколько групп для ведения отвлекающих действий.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Получив сведения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о готовящемся теракте, сообщите об этом  в органы управления по делам ГОЧС и правоохранительные органы по тел. «01», «02» и руководителю объекта. Оставайтесь на рабочем месте. Будьте хладнокровны. Действуйте по команде.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lastRenderedPageBreak/>
        <w:t>РОДИТЕЛИ!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   Вы отвечаете за жизнь и здоровье ваших детей. Разъясните им, что любой предмет, найденный на улице или в подъезде, может представлять опасность.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Общие правила безопасности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  К террористическому акту невозможно подготовиться заранее, поэтому следует быть настороже всегда. Следует проявлять особую осторожность на многолюдных мероприятиях с тысячами участников, в популярных развлекательных заведениях, торговых центрах.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Обращайте внимание на подозрительных людей, предметы, на любые подозрительные мелочи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 подозрительные телефонные разговоры рядом стоящих лиц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На сдаваемые или снимаемые по соседству квартиры, подвалы, подсобные помещения, склады, вокруг которых наблюдается странная активность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Остерегайтесь людей с большими сумками, баулами и чемоданами, особенно, если они находятся в неожиданном месте (например, с баулом в кинотеатре или на празднике). </w:t>
      </w:r>
      <w:proofErr w:type="gramStart"/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Несмотря на то, что этот человек, скорее всего, окажется туристом или торговцем, все же лишняя осторожность не повредит)</w:t>
      </w:r>
      <w:proofErr w:type="gramEnd"/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Не поднимайте забытые посторонними людьми вещи: сумки, мобильные телефоны, кошельки и т.п.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Будьте особо бдительными и остерегайтесь людей, одетых не по сезону. Если вы видите летом человека, одетого в плащ или толстую куртку – будьте особенно осторожны – под такой одеждой террористы чаще всего прячут бомбы. Лучше всего держаться от него подальше и обратить на него внимание сотрудников правоохранительных органов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Специалисты сообщают, что смертник, готовящийся к теракту, обычно выглядит чрезвычайно сосредоточено, губы плотно сжаты, либо медленно двигаются, как будто читая молитву</w:t>
      </w:r>
    </w:p>
    <w:p w:rsidR="006F5FE5" w:rsidRPr="00AA7BA4" w:rsidRDefault="006F5FE5" w:rsidP="006F5FE5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В семье надо разработать план действий при чрезвычайных обстоятельствах. У всех членов семьи должны быть номера телефонов, адреса электронной почты друг друга для срочной связи. Также необходимо назначить место встречи, где вы сможете встретиться с членами вашей семьи в экстренной ситуации. В случае эвакуации, обязательно возьмите с собой ваш набор предметов первой необходимости и документы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БУДЬТЕ БДИТЕЛЬНЫ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ПРИ ВОЗНИКНОВЕНИИ ЧРЕЗВЫЧАЙНЫХ СИТУАЦИЙ</w:t>
      </w:r>
    </w:p>
    <w:p w:rsidR="006F5FE5" w:rsidRPr="00AA7BA4" w:rsidRDefault="006F5FE5" w:rsidP="00AA7B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ЗВОНИТЕ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 СОТОВОМУ ТЕЛЕФОНУ: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МЧС, ПОЖАРНАЯ  ЧАСТЬ     -   101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ПОЛИЦИЯ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                                     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-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102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СКОРАЯ ПОМОЩЬ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                   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-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103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ГАЗОВАЯ СЛУЖБА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                   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-  104</w:t>
      </w:r>
    </w:p>
    <w:p w:rsidR="006F5FE5" w:rsidRPr="00AA7BA4" w:rsidRDefault="006F5FE5" w:rsidP="006F5FE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СЛУЖБА СПАСЕНИЯ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              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-</w:t>
      </w:r>
      <w:r w:rsidRPr="00AA7BA4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  </w:t>
      </w: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7"/>
          <w:szCs w:val="27"/>
          <w:lang w:eastAsia="ru-RU"/>
        </w:rPr>
        <w:t>112</w:t>
      </w:r>
    </w:p>
    <w:p w:rsidR="006F5FE5" w:rsidRPr="00AA7BA4" w:rsidRDefault="006F5FE5" w:rsidP="006F5FE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AA7BA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НОРМАТИВНО-ПРАВОВАЯ БАЗА</w:t>
      </w:r>
    </w:p>
    <w:p w:rsidR="006F5FE5" w:rsidRPr="00AA7BA4" w:rsidRDefault="00AA7BA4" w:rsidP="006F5F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hyperlink r:id="rId6" w:history="1">
        <w:r w:rsidR="006F5FE5" w:rsidRPr="00AA7BA4">
          <w:rPr>
            <w:rFonts w:ascii="Times New Roman" w:eastAsia="Times New Roman" w:hAnsi="Times New Roman" w:cs="Times New Roman"/>
            <w:b/>
            <w:bCs/>
            <w:color w:val="000000" w:themeColor="text1"/>
            <w:u w:val="single"/>
            <w:lang w:eastAsia="ru-RU"/>
          </w:rPr>
          <w:t>1. Федеральный закон от 28.12.2010 № 390-ФЗ "О безопасности"</w:t>
        </w:r>
      </w:hyperlink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r w:rsidR="006F5FE5" w:rsidRPr="00AA7BA4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Настоящий Закон закрепляет правовые основы обеспечения безопасности личности, общества и государства, определяет систему безопасности и ее функции, устанавливает порядок организации и финансирования органов обеспечения безопасности, а также контроля и надзора за законностью их деятельности.</w:t>
      </w:r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hyperlink r:id="rId7" w:history="1">
        <w:r w:rsidR="006F5FE5" w:rsidRPr="00AA7BA4">
          <w:rPr>
            <w:rFonts w:ascii="Times New Roman" w:eastAsia="Times New Roman" w:hAnsi="Times New Roman" w:cs="Times New Roman"/>
            <w:b/>
            <w:bCs/>
            <w:color w:val="000000" w:themeColor="text1"/>
            <w:u w:val="single"/>
            <w:lang w:eastAsia="ru-RU"/>
          </w:rPr>
          <w:t>2. Федеральный закон от 6 марта 2006 года № 35-ФЗ «О противодействии терроризму».</w:t>
        </w:r>
      </w:hyperlink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r w:rsidR="006F5FE5" w:rsidRPr="00AA7BA4">
        <w:rPr>
          <w:rFonts w:ascii="Times New Roman" w:eastAsia="Times New Roman" w:hAnsi="Times New Roman" w:cs="Times New Roman"/>
          <w:color w:val="000000" w:themeColor="text1"/>
          <w:lang w:eastAsia="ru-RU"/>
        </w:rPr>
        <w:t>Настоящий Федеральный закон устанавливает основные принципы противодействия терроризму, правовые и организационные основы профилактики терроризма и борьбы с ним, минимизации и (или) ликвидации последствий проявлений терроризма, а также правовые и организационные основы применения Вооруженных Сил Российской Федерации в борьбе с терроризмом.</w:t>
      </w:r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hyperlink r:id="rId8" w:history="1">
        <w:r w:rsidR="006F5FE5" w:rsidRPr="00AA7BA4">
          <w:rPr>
            <w:rFonts w:ascii="Times New Roman" w:eastAsia="Times New Roman" w:hAnsi="Times New Roman" w:cs="Times New Roman"/>
            <w:b/>
            <w:bCs/>
            <w:color w:val="000000" w:themeColor="text1"/>
            <w:u w:val="single"/>
            <w:lang w:eastAsia="ru-RU"/>
          </w:rPr>
          <w:t>3. Указ Правительства РФ от 12 мая 2009 года № 537</w:t>
        </w:r>
      </w:hyperlink>
      <w:hyperlink r:id="rId9" w:history="1">
        <w:r w:rsidR="006F5FE5" w:rsidRPr="00AA7BA4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 «О стратегии национальной безопасности Российской Федерации до 2020 года».</w:t>
        </w:r>
      </w:hyperlink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hyperlink r:id="rId10" w:history="1">
        <w:r w:rsidR="006F5FE5" w:rsidRPr="00AA7BA4">
          <w:rPr>
            <w:rFonts w:ascii="Times New Roman" w:eastAsia="Times New Roman" w:hAnsi="Times New Roman" w:cs="Times New Roman"/>
            <w:b/>
            <w:bCs/>
            <w:color w:val="000000" w:themeColor="text1"/>
            <w:u w:val="single"/>
            <w:lang w:eastAsia="ru-RU"/>
          </w:rPr>
          <w:t>4. Указ Президента от 15 февраля 2006 № 116</w:t>
        </w:r>
      </w:hyperlink>
      <w:hyperlink r:id="rId11" w:history="1">
        <w:r w:rsidR="006F5FE5" w:rsidRPr="00AA7BA4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«О мерах по противодействию терроризму».</w:t>
        </w:r>
      </w:hyperlink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hyperlink r:id="rId12" w:history="1">
        <w:r w:rsidR="006F5FE5" w:rsidRPr="00AA7BA4">
          <w:rPr>
            <w:rFonts w:ascii="Times New Roman" w:eastAsia="Times New Roman" w:hAnsi="Times New Roman" w:cs="Times New Roman"/>
            <w:b/>
            <w:bCs/>
            <w:color w:val="000000" w:themeColor="text1"/>
            <w:u w:val="single"/>
            <w:lang w:eastAsia="ru-RU"/>
          </w:rPr>
          <w:t>5. Федеральный закон от 11 марта 1992 года № 2487-1</w:t>
        </w:r>
      </w:hyperlink>
      <w:hyperlink r:id="rId13" w:history="1">
        <w:r w:rsidR="006F5FE5" w:rsidRPr="00AA7BA4">
          <w:rPr>
            <w:rFonts w:ascii="Times New Roman" w:eastAsia="Times New Roman" w:hAnsi="Times New Roman" w:cs="Times New Roman"/>
            <w:color w:val="000000" w:themeColor="text1"/>
            <w:u w:val="single"/>
            <w:lang w:eastAsia="ru-RU"/>
          </w:rPr>
          <w:t> (от 05.05.2014) «О частной детективной и охранной деятельности в Российской Федерации».</w:t>
        </w:r>
      </w:hyperlink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r w:rsidR="006F5FE5" w:rsidRPr="00AA7BA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6. Письмо Министерства образования РФ </w:t>
      </w:r>
      <w:r w:rsidR="006F5FE5" w:rsidRPr="00AA7BA4">
        <w:rPr>
          <w:rFonts w:ascii="Times New Roman" w:eastAsia="Times New Roman" w:hAnsi="Times New Roman" w:cs="Times New Roman"/>
          <w:color w:val="000000" w:themeColor="text1"/>
          <w:lang w:eastAsia="ru-RU"/>
        </w:rPr>
        <w:t>«О проведении занятий по вопросам противодействия химическому и биологическому терроризму» от 15 октября 2001 г. № 42-15/42-11.</w:t>
      </w:r>
      <w:r w:rsidR="006F5FE5" w:rsidRPr="00AA7BA4"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  <w:br/>
      </w:r>
      <w:r w:rsidR="006F5FE5" w:rsidRPr="00AA7BA4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7. Типовая инструкция</w:t>
      </w:r>
      <w:r w:rsidR="006F5FE5" w:rsidRPr="00AA7BA4">
        <w:rPr>
          <w:rFonts w:ascii="Times New Roman" w:eastAsia="Times New Roman" w:hAnsi="Times New Roman" w:cs="Times New Roman"/>
          <w:color w:val="000000" w:themeColor="text1"/>
          <w:lang w:eastAsia="ru-RU"/>
        </w:rPr>
        <w:t> по организации охраны и обеспечению безопасности учреждений образования в области.</w:t>
      </w:r>
    </w:p>
    <w:p w:rsidR="00855074" w:rsidRPr="00AA7BA4" w:rsidRDefault="00855074">
      <w:pPr>
        <w:rPr>
          <w:rFonts w:ascii="Times New Roman" w:hAnsi="Times New Roman" w:cs="Times New Roman"/>
          <w:color w:val="000000" w:themeColor="text1"/>
        </w:rPr>
      </w:pPr>
    </w:p>
    <w:sectPr w:rsidR="00855074" w:rsidRPr="00AA7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352CD"/>
    <w:multiLevelType w:val="multilevel"/>
    <w:tmpl w:val="B0F2D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E5"/>
    <w:rsid w:val="006F5FE5"/>
    <w:rsid w:val="00855074"/>
    <w:rsid w:val="00AA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base.garant.ru/195521/&amp;sa=D&amp;ust=1579065945347000" TargetMode="External"/><Relationship Id="rId13" Type="http://schemas.openxmlformats.org/officeDocument/2006/relationships/hyperlink" Target="https://www.google.com/url?q=http://base.consultant.ru/cons/cgi/online.cgi?req%3Ddoc;base%3DLAW;n%3D162635;fld%3D134;dst%3D4294967295;rnd%3D0.7393713113851845;from%3D148841-0&amp;sa=D&amp;ust=15790659453480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://base.consultant.ru/cons/cgi/online.cgi?req%3Ddoc;base%3DLAW;n%3D162642&amp;sa=D&amp;ust=1579065945346000" TargetMode="External"/><Relationship Id="rId12" Type="http://schemas.openxmlformats.org/officeDocument/2006/relationships/hyperlink" Target="https://www.google.com/url?q=http://base.consultant.ru/cons/cgi/online.cgi?req%3Ddoc;base%3DLAW;n%3D162635;fld%3D134;dst%3D4294967295;rnd%3D0.7393713113851845;from%3D148841-0&amp;sa=D&amp;ust=1579065945348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base.consultant.ru/cons/cgi/online.cgi?req%3Ddoc;base%3DLAW;n%3D108546&amp;sa=D&amp;ust=1579065945346000" TargetMode="External"/><Relationship Id="rId11" Type="http://schemas.openxmlformats.org/officeDocument/2006/relationships/hyperlink" Target="https://www.google.com/url?q=http://base.garant.ru/12145028/&amp;sa=D&amp;ust=157906594534700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base.garant.ru/12145028/&amp;sa=D&amp;ust=1579065945347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base.garant.ru/195521/&amp;sa=D&amp;ust=15790659453470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1783</Words>
  <Characters>10166</Characters>
  <Application>Microsoft Office Word</Application>
  <DocSecurity>0</DocSecurity>
  <Lines>84</Lines>
  <Paragraphs>23</Paragraphs>
  <ScaleCrop>false</ScaleCrop>
  <Company/>
  <LinksUpToDate>false</LinksUpToDate>
  <CharactersWithSpaces>11926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2023-12-05T13:17:00Z</dcterms:created>
  <dcterms:modified xsi:type="dcterms:W3CDTF">2023-12-06T10:24:00Z</dcterms:modified>
</cp:coreProperties>
</file>