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85C" w:rsidRPr="00FD285C" w:rsidRDefault="00FD285C" w:rsidP="00FD285C">
      <w:pPr>
        <w:widowControl w:val="0"/>
        <w:spacing w:after="0" w:line="240" w:lineRule="auto"/>
        <w:jc w:val="right"/>
        <w:rPr>
          <w:rFonts w:ascii="Times New Roman" w:eastAsia="Times New Roman" w:hAnsi="Times New Roman" w:cs="Times New Roman"/>
          <w:color w:val="000000"/>
          <w:sz w:val="28"/>
          <w:szCs w:val="28"/>
          <w:lang w:eastAsia="ru-RU"/>
        </w:rPr>
      </w:pPr>
    </w:p>
    <w:p w:rsidR="00383999" w:rsidRDefault="00383999" w:rsidP="00FD285C">
      <w:pPr>
        <w:widowControl w:val="0"/>
        <w:spacing w:after="0" w:line="240" w:lineRule="auto"/>
        <w:ind w:left="709"/>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noProof/>
          <w:color w:val="000000"/>
          <w:sz w:val="28"/>
          <w:szCs w:val="28"/>
          <w:lang w:eastAsia="ru-RU"/>
        </w:rPr>
        <w:drawing>
          <wp:inline distT="0" distB="0" distL="0" distR="0">
            <wp:extent cx="5940425" cy="8475315"/>
            <wp:effectExtent l="0" t="0" r="3175" b="2540"/>
            <wp:docPr id="1" name="Рисунок 1" descr="C:\Users\Home\Pictures\ControlCenter4\Scan\CCI29092023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29092023_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383999" w:rsidRDefault="00383999" w:rsidP="00FD285C">
      <w:pPr>
        <w:widowControl w:val="0"/>
        <w:spacing w:after="0" w:line="240" w:lineRule="auto"/>
        <w:ind w:left="709"/>
        <w:jc w:val="center"/>
        <w:rPr>
          <w:rFonts w:ascii="Times New Roman" w:eastAsia="Times New Roman" w:hAnsi="Times New Roman" w:cs="Times New Roman"/>
          <w:b/>
          <w:bCs/>
          <w:color w:val="000000"/>
          <w:sz w:val="28"/>
          <w:szCs w:val="28"/>
          <w:lang w:eastAsia="ru-RU"/>
        </w:rPr>
      </w:pPr>
    </w:p>
    <w:p w:rsidR="00383999" w:rsidRDefault="00383999" w:rsidP="00FD285C">
      <w:pPr>
        <w:widowControl w:val="0"/>
        <w:spacing w:after="0" w:line="240" w:lineRule="auto"/>
        <w:ind w:left="709"/>
        <w:jc w:val="center"/>
        <w:rPr>
          <w:rFonts w:ascii="Times New Roman" w:eastAsia="Times New Roman" w:hAnsi="Times New Roman" w:cs="Times New Roman"/>
          <w:b/>
          <w:bCs/>
          <w:color w:val="000000"/>
          <w:sz w:val="28"/>
          <w:szCs w:val="28"/>
          <w:lang w:eastAsia="ru-RU"/>
        </w:rPr>
      </w:pPr>
    </w:p>
    <w:p w:rsidR="00FD285C" w:rsidRPr="00FD285C" w:rsidRDefault="00FD285C" w:rsidP="00FD285C">
      <w:pPr>
        <w:widowControl w:val="0"/>
        <w:spacing w:after="0" w:line="240" w:lineRule="auto"/>
        <w:ind w:left="709"/>
        <w:jc w:val="center"/>
        <w:rPr>
          <w:rFonts w:ascii="Times New Roman" w:eastAsia="Times New Roman" w:hAnsi="Times New Roman" w:cs="Times New Roman"/>
          <w:sz w:val="28"/>
          <w:szCs w:val="28"/>
          <w:lang w:eastAsia="ru-RU"/>
        </w:rPr>
      </w:pPr>
      <w:bookmarkStart w:id="0" w:name="_GoBack"/>
      <w:bookmarkEnd w:id="0"/>
      <w:r w:rsidRPr="00FD285C">
        <w:rPr>
          <w:rFonts w:ascii="Times New Roman" w:eastAsia="Times New Roman" w:hAnsi="Times New Roman" w:cs="Times New Roman"/>
          <w:b/>
          <w:bCs/>
          <w:color w:val="000000"/>
          <w:sz w:val="28"/>
          <w:szCs w:val="28"/>
          <w:lang w:eastAsia="ru-RU"/>
        </w:rPr>
        <w:lastRenderedPageBreak/>
        <w:t>1. Общие положения</w:t>
      </w:r>
    </w:p>
    <w:p w:rsidR="00FD285C" w:rsidRPr="00FD285C" w:rsidRDefault="00FD285C" w:rsidP="00FD285C">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1.1. </w:t>
      </w:r>
      <w:proofErr w:type="gramStart"/>
      <w:r w:rsidRPr="00FD285C">
        <w:rPr>
          <w:rFonts w:ascii="Times New Roman" w:eastAsia="Times New Roman" w:hAnsi="Times New Roman" w:cs="Times New Roman"/>
          <w:color w:val="000000"/>
          <w:sz w:val="28"/>
          <w:szCs w:val="28"/>
          <w:lang w:eastAsia="ru-RU"/>
        </w:rPr>
        <w:t xml:space="preserve">Настоящее Положение о конфликте интересов </w:t>
      </w:r>
      <w:r w:rsidR="008C4A10">
        <w:rPr>
          <w:rFonts w:ascii="Times New Roman" w:eastAsia="Times New Roman" w:hAnsi="Times New Roman" w:cs="Times New Roman"/>
          <w:i/>
          <w:iCs/>
          <w:color w:val="000000"/>
          <w:sz w:val="28"/>
          <w:szCs w:val="28"/>
          <w:lang w:eastAsia="ru-RU"/>
        </w:rPr>
        <w:t>МБДОУ «Детский сад №22 «Василек</w:t>
      </w: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(далее – учреждение)..</w:t>
      </w: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разработано в соответствии с Федеральным законом от 25.12.2008 № 273-ФЗ «О противодействии коррупции», Федеральным законом </w:t>
      </w:r>
      <w:r w:rsidRPr="00FD285C">
        <w:rPr>
          <w:rFonts w:ascii="Times New Roman" w:eastAsia="Times New Roman" w:hAnsi="Times New Roman" w:cs="Times New Roman"/>
          <w:b/>
          <w:bCs/>
          <w:color w:val="000000"/>
          <w:sz w:val="28"/>
          <w:szCs w:val="28"/>
          <w:lang w:eastAsia="ru-RU"/>
        </w:rPr>
        <w:t xml:space="preserve"> </w:t>
      </w:r>
      <w:r w:rsidRPr="00FD285C">
        <w:rPr>
          <w:rFonts w:ascii="Times New Roman" w:eastAsia="Times New Roman" w:hAnsi="Times New Roman" w:cs="Times New Roman"/>
          <w:bCs/>
          <w:color w:val="000000"/>
          <w:sz w:val="28"/>
          <w:szCs w:val="28"/>
          <w:lang w:eastAsia="ru-RU"/>
        </w:rPr>
        <w:t>от 29.12.2012 № 273-ФЗ «Об образовании»</w:t>
      </w: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w:t>
      </w:r>
      <w:proofErr w:type="gramEnd"/>
      <w:r w:rsidRPr="00FD285C">
        <w:rPr>
          <w:rFonts w:ascii="Times New Roman" w:eastAsia="Times New Roman" w:hAnsi="Times New Roman" w:cs="Times New Roman"/>
          <w:color w:val="000000"/>
          <w:sz w:val="28"/>
          <w:szCs w:val="28"/>
          <w:lang w:eastAsia="ru-RU"/>
        </w:rPr>
        <w:t xml:space="preserve"> предотвращению и урегулированию конфликта интересов в рамках реализации уставных целей и задач </w:t>
      </w:r>
      <w:r w:rsidRPr="00FD285C">
        <w:rPr>
          <w:rFonts w:ascii="Times New Roman" w:eastAsia="Times New Roman" w:hAnsi="Times New Roman" w:cs="Times New Roman"/>
          <w:iCs/>
          <w:color w:val="000000"/>
          <w:sz w:val="28"/>
          <w:szCs w:val="28"/>
          <w:lang w:eastAsia="ru-RU"/>
        </w:rPr>
        <w:t>муниципального бюджетного</w:t>
      </w: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 xml:space="preserve">учреждения. </w:t>
      </w:r>
    </w:p>
    <w:p w:rsidR="00FD285C" w:rsidRPr="00FD285C" w:rsidRDefault="00FD285C" w:rsidP="00FD285C">
      <w:pPr>
        <w:widowControl w:val="0"/>
        <w:spacing w:after="0" w:line="240" w:lineRule="auto"/>
        <w:ind w:firstLine="708"/>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1.2.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учреждения на реализуемые ими трудовые функции, принимаемые деловые решения.</w:t>
      </w:r>
    </w:p>
    <w:p w:rsidR="00FD285C" w:rsidRPr="00FD285C" w:rsidRDefault="00FD285C" w:rsidP="00FD285C">
      <w:pPr>
        <w:spacing w:after="0" w:line="240" w:lineRule="auto"/>
        <w:ind w:firstLine="708"/>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1.3. </w:t>
      </w:r>
      <w:proofErr w:type="gramStart"/>
      <w:r w:rsidRPr="00FD285C">
        <w:rPr>
          <w:rFonts w:ascii="Times New Roman" w:eastAsia="Times New Roman" w:hAnsi="Times New Roman" w:cs="Times New Roman"/>
          <w:color w:val="000000"/>
          <w:sz w:val="28"/>
          <w:szCs w:val="28"/>
          <w:lang w:eastAsia="ru-RU"/>
        </w:rPr>
        <w:t>Конфликт интересов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w:t>
      </w:r>
      <w:proofErr w:type="gramEnd"/>
    </w:p>
    <w:p w:rsidR="00FD285C" w:rsidRPr="00FD285C" w:rsidRDefault="00FD285C" w:rsidP="00FD285C">
      <w:pPr>
        <w:widowControl w:val="0"/>
        <w:spacing w:after="0" w:line="240" w:lineRule="auto"/>
        <w:ind w:firstLine="708"/>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Под личной заинтересованностью работника учреждения понимается материальная или иная заинтересованность, которая влияет или может повлиять на исполнение им должностных (трудовых) обязанностей.</w:t>
      </w:r>
    </w:p>
    <w:p w:rsidR="00FD285C" w:rsidRPr="00FD285C" w:rsidRDefault="00FD285C" w:rsidP="00FD285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1.4. Действие настоящего Положения распространяется на всех работников учреждения, в том числе выполняющих работу по совместительству.</w:t>
      </w:r>
    </w:p>
    <w:p w:rsidR="00FD285C" w:rsidRPr="00FD285C" w:rsidRDefault="00FD285C" w:rsidP="00FD285C">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1.5. Содержание настоящего Положения доводится до сведения всех работников учреждения под роспись, в том числе при приеме на работу (до подписания трудового договора).</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2. Основные принципы управления предотвращением</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и урегулированием конфликта интересов</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Деятельность по предотвращению и урегулированию конфликта интересов в учреждении  осуществляется на основании следующих основных  принципов: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приоритетное применение мер по предупреждению коррупции;</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обязательность раскрытия сведений о реальном или потенциальном конфликте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индивидуальное рассмотрение и оценка </w:t>
      </w:r>
      <w:proofErr w:type="spellStart"/>
      <w:r w:rsidRPr="00FD285C">
        <w:rPr>
          <w:rFonts w:ascii="Times New Roman" w:eastAsia="Times New Roman" w:hAnsi="Times New Roman" w:cs="Times New Roman"/>
          <w:color w:val="000000"/>
          <w:sz w:val="28"/>
          <w:szCs w:val="28"/>
          <w:lang w:eastAsia="ru-RU"/>
        </w:rPr>
        <w:t>репутационных</w:t>
      </w:r>
      <w:proofErr w:type="spellEnd"/>
      <w:r w:rsidRPr="00FD285C">
        <w:rPr>
          <w:rFonts w:ascii="Times New Roman" w:eastAsia="Times New Roman" w:hAnsi="Times New Roman" w:cs="Times New Roman"/>
          <w:color w:val="000000"/>
          <w:sz w:val="28"/>
          <w:szCs w:val="28"/>
          <w:lang w:eastAsia="ru-RU"/>
        </w:rPr>
        <w:t xml:space="preserve"> рисков для учреждения при выявлении каждого конфликта интересов и его урегулировании;</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lastRenderedPageBreak/>
        <w:t>конфиденциальность процесса раскрытия сведений о конфликте интересов и процесса его урегулирования;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соблюдение баланса интересов учреждения и работника учреждения при урегулировании конфликта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защита работника учреждения от преследования в связи с сообщением о конфликте интересов, который был своевременно раскрыт работником учреждения и урегулирован (предотвращен) учреждением.</w:t>
      </w:r>
    </w:p>
    <w:p w:rsidR="00FD285C" w:rsidRPr="00FD285C" w:rsidRDefault="00FD285C" w:rsidP="00FD285C">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3. Обязанности работника учреждения в связи с раскрытием</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и урегулированием конфликта интересов</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3.1. Работник учреждения при выполнении своих должностных обязанностей обязан:</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соблюдать интересы учреждения;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руководствоваться интересами учреждения без учета своих личных интересов, интересов своих родственников и друзей;</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избегать ситуаций и обстоятельств, которые могут привести к конфликту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раскрывать возникший (реальный) или потенциальный конфликт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содействовать урегулированию возникшего конфликта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3.2. 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 помимо предусмотренных учредительными документами учреждения.</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4.  Порядок раскрытия конфликта интересов</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работником учреждения</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4.1. Ответственным за прием сведений о возникающих (имеющихся) конфликтах интересов является </w:t>
      </w:r>
      <w:r w:rsidRPr="00FD285C">
        <w:rPr>
          <w:rFonts w:ascii="Times New Roman" w:eastAsia="Times New Roman" w:hAnsi="Times New Roman" w:cs="Times New Roman"/>
          <w:i/>
          <w:iCs/>
          <w:color w:val="000000"/>
          <w:sz w:val="28"/>
          <w:szCs w:val="28"/>
          <w:lang w:eastAsia="ru-RU"/>
        </w:rPr>
        <w:t>(указать наименование структурного подразделения, или должность лица, ответственного в учреждении за противодействие коррупции).</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4.2.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4.3. Указанное в пункте 4.2 настоящего Положения сообщение работника учреждения передается в структурное подразделение или должностному лицу учреждения,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учреждения о наличии личной заинтересованности (Приложение № 2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4.4. Допустимо первоначальное раскрытие информации о конфликте интересов в устной форме с последующей фиксацией в письменном виде.</w:t>
      </w:r>
    </w:p>
    <w:p w:rsidR="00FD285C" w:rsidRPr="00FD285C" w:rsidRDefault="00FD285C" w:rsidP="00FD285C">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lastRenderedPageBreak/>
        <w:t> </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5. Механизм предотвращения и урегулирования</w:t>
      </w:r>
    </w:p>
    <w:p w:rsidR="00FD285C" w:rsidRPr="00FD285C" w:rsidRDefault="00FD285C" w:rsidP="00FD285C">
      <w:pPr>
        <w:widowControl w:val="0"/>
        <w:spacing w:after="0" w:line="240" w:lineRule="auto"/>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конфликта интересов в учреждении</w:t>
      </w: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5.1. Работники учреждения обязаны принимать меры по предотвращению ситуации конфликта интересов, руководствуясь требованиями законодательства и Перечнем типовых ситуаций конфликта интересов и порядком их разрешения в учреждении (Приложение № 3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5.2. Способами урегулирования конфликта интересов в учреждении могут быть:</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ограничение доступа работника учреждения к конкретной информации, которая может затрагивать его личные интересы;</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добровольный отказ работника учреждения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пересмотр и изменение функциональных обязанностей работника учреждения;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перевод работника учреждения на должность, предусматривающую выполнение функциональных обязанностей, исключающих конфликт интересов, в соответствии с Трудовым </w:t>
      </w:r>
      <w:hyperlink r:id="rId8" w:tooltip="consultantplus://offline/ref=7AB3C63E41DE313C104A0AC7AF46711F16FB3F25C5FE776F1FBA720121aB73E" w:history="1">
        <w:r w:rsidRPr="00FD285C">
          <w:rPr>
            <w:rFonts w:ascii="Times New Roman" w:eastAsia="Times New Roman" w:hAnsi="Times New Roman" w:cs="Times New Roman"/>
            <w:color w:val="000000"/>
            <w:sz w:val="28"/>
            <w:szCs w:val="28"/>
            <w:u w:val="single"/>
            <w:lang w:eastAsia="ru-RU"/>
          </w:rPr>
          <w:t>кодексом</w:t>
        </w:r>
      </w:hyperlink>
      <w:r w:rsidRPr="00FD285C">
        <w:rPr>
          <w:rFonts w:ascii="Times New Roman" w:eastAsia="Times New Roman" w:hAnsi="Times New Roman" w:cs="Times New Roman"/>
          <w:color w:val="000000"/>
          <w:sz w:val="28"/>
          <w:szCs w:val="28"/>
          <w:lang w:eastAsia="ru-RU"/>
        </w:rPr>
        <w:t xml:space="preserve"> Российской Федерации (далее – ТК РФ);</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отказ работника учреждения от своего личного интереса, порождающего конфликт с интересами учреждения;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увольнение работника учреждения по основаниям, установленным ТК РФ;</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иные способы в соответствии с Приложением № 3 к настоящему Положению.</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5.3. При принятии решения о выборе конкретного способа урегулирования конфликта интересов учитывается степень личного интереса работника учреждения, вероятность того, что его личный интерес будет реализован в ущерб интересам учреждения.</w:t>
      </w:r>
    </w:p>
    <w:p w:rsidR="00FD285C" w:rsidRPr="00FD285C" w:rsidRDefault="00FD285C" w:rsidP="00FD285C">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p>
    <w:p w:rsidR="00FD285C" w:rsidRPr="00FD285C" w:rsidRDefault="00FD285C" w:rsidP="00FD285C">
      <w:pPr>
        <w:widowControl w:val="0"/>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6. Ответственность работников учреждения</w:t>
      </w:r>
    </w:p>
    <w:p w:rsidR="00FD285C" w:rsidRPr="00FD285C" w:rsidRDefault="00FD285C" w:rsidP="00FD285C">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r w:rsidRPr="00FD285C">
        <w:rPr>
          <w:rFonts w:ascii="Times New Roman" w:eastAsia="Times New Roman" w:hAnsi="Times New Roman" w:cs="Times New Roman"/>
          <w:b/>
          <w:bCs/>
          <w:color w:val="000000"/>
          <w:sz w:val="28"/>
          <w:szCs w:val="28"/>
          <w:lang w:eastAsia="ru-RU"/>
        </w:rPr>
        <w:t>за несоблюдение настоящего Положения.</w:t>
      </w:r>
    </w:p>
    <w:p w:rsidR="00FD285C" w:rsidRPr="00FD285C" w:rsidRDefault="00FD285C" w:rsidP="00FD285C">
      <w:pPr>
        <w:widowControl w:val="0"/>
        <w:spacing w:after="0" w:line="240" w:lineRule="auto"/>
        <w:ind w:firstLine="540"/>
        <w:jc w:val="center"/>
        <w:rPr>
          <w:rFonts w:ascii="Times New Roman" w:eastAsia="Times New Roman" w:hAnsi="Times New Roman" w:cs="Times New Roman"/>
          <w:b/>
          <w:bCs/>
          <w:color w:val="000000"/>
          <w:sz w:val="28"/>
          <w:szCs w:val="28"/>
          <w:lang w:eastAsia="ru-RU"/>
        </w:rPr>
      </w:pPr>
    </w:p>
    <w:p w:rsidR="00FD285C" w:rsidRPr="00FD285C" w:rsidRDefault="00FD285C" w:rsidP="00FD285C">
      <w:pPr>
        <w:widowControl w:val="0"/>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6.1. Согласно части 1 </w:t>
      </w:r>
      <w:hyperlink r:id="rId9" w:tooltip="consultantplus://offline/ref=B4EE020F15F049A6B2AC01B4B81A3C6743ED28062111ADEB8B0099907FC5E0F83A7B6A488B536E13tEgAI" w:history="1">
        <w:r w:rsidRPr="00FD285C">
          <w:rPr>
            <w:rFonts w:ascii="Times New Roman" w:eastAsia="Times New Roman" w:hAnsi="Times New Roman" w:cs="Times New Roman"/>
            <w:color w:val="000000"/>
            <w:sz w:val="28"/>
            <w:szCs w:val="28"/>
            <w:lang w:eastAsia="ru-RU"/>
          </w:rPr>
          <w:t>статьи 13</w:t>
        </w:r>
      </w:hyperlink>
      <w:r w:rsidRPr="00FD285C">
        <w:rPr>
          <w:rFonts w:ascii="Times New Roman" w:eastAsia="Times New Roman" w:hAnsi="Times New Roman" w:cs="Times New Roman"/>
          <w:color w:val="000000"/>
          <w:sz w:val="28"/>
          <w:szCs w:val="28"/>
          <w:lang w:eastAsia="ru-RU"/>
        </w:rPr>
        <w:t xml:space="preserve"> Федерального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6.2. В соответствии со статьей 192 ТК РФ к работнику учреждения могут быть применены следующие дисциплинарные взыскания:</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lastRenderedPageBreak/>
        <w:t>1) замечание;</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2) выговор;</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3) увольнение, в том числе:</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10" w:tooltip="consultantplus://offline/ref=B4EE020F15F049A6B2AC01B4B81A3C6743ED2D002511ADEB8B0099907FC5E0F83A7B6A4C8Bt5g2I" w:history="1">
        <w:r w:rsidRPr="00FD285C">
          <w:rPr>
            <w:rFonts w:ascii="Times New Roman" w:eastAsia="Times New Roman" w:hAnsi="Times New Roman" w:cs="Times New Roman"/>
            <w:color w:val="000000"/>
            <w:sz w:val="28"/>
            <w:szCs w:val="28"/>
            <w:u w:val="single"/>
            <w:lang w:eastAsia="ru-RU"/>
          </w:rPr>
          <w:t>подпункт «в» пункта 6 части 1 статьи 81</w:t>
        </w:r>
      </w:hyperlink>
      <w:r w:rsidRPr="00FD285C">
        <w:rPr>
          <w:rFonts w:ascii="Times New Roman" w:eastAsia="Times New Roman" w:hAnsi="Times New Roman" w:cs="Times New Roman"/>
          <w:color w:val="000000"/>
          <w:sz w:val="28"/>
          <w:szCs w:val="28"/>
          <w:lang w:eastAsia="ru-RU"/>
        </w:rPr>
        <w:t xml:space="preserve"> ТК РФ);</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1" w:tooltip="consultantplus://offline/ref=B4EE020F15F049A6B2AC01B4B81A3C6743ED2D002511ADEB8B0099907FC5E0F83A7B6A488B536912tEgBI" w:history="1">
        <w:r w:rsidRPr="00FD285C">
          <w:rPr>
            <w:rFonts w:ascii="Times New Roman" w:eastAsia="Times New Roman" w:hAnsi="Times New Roman" w:cs="Times New Roman"/>
            <w:color w:val="000000"/>
            <w:sz w:val="28"/>
            <w:szCs w:val="28"/>
            <w:u w:val="single"/>
            <w:lang w:eastAsia="ru-RU"/>
          </w:rPr>
          <w:t>пункт 7 части первой статьи 81</w:t>
        </w:r>
      </w:hyperlink>
      <w:r w:rsidRPr="00FD285C">
        <w:rPr>
          <w:rFonts w:ascii="Times New Roman" w:eastAsia="Times New Roman" w:hAnsi="Times New Roman" w:cs="Times New Roman"/>
          <w:color w:val="000000"/>
          <w:sz w:val="28"/>
          <w:szCs w:val="28"/>
          <w:lang w:eastAsia="ru-RU"/>
        </w:rPr>
        <w:t xml:space="preserve"> ТК РФ);</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 xml:space="preserve">6.3. Сделка, в совершении которой имеется заинтересованность, которая совершена с нарушением требований </w:t>
      </w:r>
      <w:r w:rsidRPr="00FD285C">
        <w:rPr>
          <w:rFonts w:ascii="Times New Roman" w:eastAsia="Times New Roman" w:hAnsi="Times New Roman" w:cs="Times New Roman"/>
          <w:i/>
          <w:iCs/>
          <w:color w:val="000000"/>
          <w:sz w:val="28"/>
          <w:szCs w:val="28"/>
          <w:lang w:eastAsia="ru-RU"/>
        </w:rPr>
        <w:t xml:space="preserve">(указать соответствующую норму Федерального закона </w:t>
      </w:r>
      <w:r w:rsidRPr="00FD285C">
        <w:rPr>
          <w:rFonts w:ascii="Times New Roman" w:eastAsia="Times New Roman" w:hAnsi="Times New Roman" w:cs="Times New Roman"/>
          <w:i/>
          <w:iCs/>
          <w:color w:val="000000"/>
          <w:sz w:val="28"/>
          <w:szCs w:val="28"/>
          <w:lang w:eastAsia="ru-RU"/>
        </w:rPr>
        <w:footnoteReference w:id="1"/>
      </w:r>
      <w:r w:rsidRPr="00FD285C">
        <w:rPr>
          <w:rFonts w:ascii="Times New Roman" w:eastAsia="Times New Roman" w:hAnsi="Times New Roman" w:cs="Times New Roman"/>
          <w:color w:val="000000"/>
          <w:sz w:val="28"/>
          <w:szCs w:val="28"/>
          <w:lang w:eastAsia="ru-RU"/>
        </w:rPr>
        <w:t>),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Заинтересованное лицо несет перед учреждением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учреждением является солидарной.</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r w:rsidRPr="00FD285C">
        <w:rPr>
          <w:rFonts w:ascii="Times New Roman" w:eastAsia="Times New Roman" w:hAnsi="Times New Roman" w:cs="Times New Roman"/>
          <w:sz w:val="28"/>
          <w:szCs w:val="28"/>
          <w:lang w:eastAsia="ru-RU"/>
        </w:rPr>
        <w:t xml:space="preserve">                                                           </w:t>
      </w:r>
      <w:r w:rsidRPr="00FD285C">
        <w:rPr>
          <w:rFonts w:ascii="Times New Roman" w:eastAsia="Times New Roman" w:hAnsi="Times New Roman" w:cs="Times New Roman"/>
          <w:i/>
          <w:iCs/>
          <w:color w:val="000000"/>
          <w:sz w:val="28"/>
          <w:szCs w:val="28"/>
          <w:lang w:eastAsia="ru-RU"/>
        </w:rPr>
        <w:t xml:space="preserve">  </w:t>
      </w: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i/>
          <w:iCs/>
          <w:color w:val="000000"/>
          <w:sz w:val="28"/>
          <w:szCs w:val="28"/>
          <w:lang w:eastAsia="ru-RU"/>
        </w:rPr>
      </w:pPr>
    </w:p>
    <w:p w:rsidR="00FD285C" w:rsidRPr="00FD285C" w:rsidRDefault="00FD285C" w:rsidP="00FD285C">
      <w:pPr>
        <w:widowControl w:val="0"/>
        <w:spacing w:after="0" w:line="240" w:lineRule="auto"/>
        <w:ind w:firstLine="709"/>
        <w:jc w:val="both"/>
        <w:rPr>
          <w:rFonts w:ascii="Times New Roman" w:eastAsia="Times New Roman" w:hAnsi="Times New Roman" w:cs="Times New Roman"/>
          <w:sz w:val="28"/>
          <w:szCs w:val="28"/>
          <w:lang w:eastAsia="ru-RU"/>
        </w:rPr>
      </w:pPr>
      <w:r w:rsidRPr="00FD285C">
        <w:rPr>
          <w:rFonts w:ascii="Times New Roman" w:eastAsia="Times New Roman" w:hAnsi="Times New Roman" w:cs="Times New Roman"/>
          <w:i/>
          <w:iCs/>
          <w:color w:val="000000"/>
          <w:sz w:val="28"/>
          <w:szCs w:val="28"/>
          <w:lang w:eastAsia="ru-RU"/>
        </w:rPr>
        <w:t xml:space="preserve">                                                             </w:t>
      </w:r>
      <w:r w:rsidRPr="00FD285C">
        <w:rPr>
          <w:rFonts w:ascii="Times New Roman" w:eastAsia="Times New Roman" w:hAnsi="Times New Roman" w:cs="Times New Roman"/>
          <w:color w:val="000000"/>
          <w:sz w:val="28"/>
          <w:szCs w:val="28"/>
          <w:lang w:eastAsia="ru-RU"/>
        </w:rPr>
        <w:t xml:space="preserve">Приложение № 1 </w:t>
      </w:r>
    </w:p>
    <w:p w:rsidR="00FD285C" w:rsidRPr="00FD285C" w:rsidRDefault="00FD285C" w:rsidP="00FD285C">
      <w:pPr>
        <w:widowControl w:val="0"/>
        <w:spacing w:after="0" w:line="240" w:lineRule="auto"/>
        <w:ind w:left="4962"/>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к Положению о конфликте интересов </w:t>
      </w:r>
    </w:p>
    <w:p w:rsidR="00FD285C" w:rsidRPr="00FD285C" w:rsidRDefault="00FD285C" w:rsidP="00FD285C">
      <w:pPr>
        <w:widowControl w:val="0"/>
        <w:spacing w:after="0" w:line="240" w:lineRule="auto"/>
        <w:ind w:left="4962"/>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в учреждении </w:t>
      </w:r>
      <w:r w:rsidRPr="00FD285C">
        <w:rPr>
          <w:rFonts w:ascii="Times New Roman" w:eastAsia="Times New Roman" w:hAnsi="Times New Roman" w:cs="Times New Roman"/>
          <w:i/>
          <w:iCs/>
          <w:color w:val="000000"/>
          <w:sz w:val="28"/>
          <w:szCs w:val="28"/>
          <w:lang w:eastAsia="ru-RU"/>
        </w:rPr>
        <w:t>(указать наименование учреждения)</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__________________________________________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                      (наименование должности, ФИО руководителя учреждения)</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sz w:val="28"/>
          <w:szCs w:val="28"/>
          <w:lang w:eastAsia="ru-RU"/>
        </w:rPr>
      </w:pPr>
      <w:r w:rsidRPr="00FD285C">
        <w:rPr>
          <w:rFonts w:ascii="Times New Roman" w:eastAsia="Times New Roman" w:hAnsi="Times New Roman" w:cs="Times New Roman"/>
          <w:color w:val="000000"/>
          <w:sz w:val="28"/>
          <w:szCs w:val="28"/>
          <w:lang w:eastAsia="ru-RU"/>
        </w:rPr>
        <w:t xml:space="preserve">                          (ФИО, должность)</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от________________________________________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__________________________________________</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  (ФИО, должность работника     учреждения, </w:t>
      </w:r>
    </w:p>
    <w:p w:rsidR="00FD285C" w:rsidRPr="00FD285C" w:rsidRDefault="00FD285C" w:rsidP="00FD285C">
      <w:pPr>
        <w:widowControl w:val="0"/>
        <w:spacing w:after="0" w:line="240" w:lineRule="auto"/>
        <w:ind w:left="396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                     контактный телефон)</w:t>
      </w:r>
    </w:p>
    <w:p w:rsidR="00FD285C" w:rsidRPr="00FD285C" w:rsidRDefault="00FD285C" w:rsidP="00FD285C">
      <w:pPr>
        <w:widowControl w:val="0"/>
        <w:spacing w:after="0" w:line="240" w:lineRule="auto"/>
        <w:ind w:left="4536"/>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Сообщение</w:t>
      </w:r>
    </w:p>
    <w:p w:rsidR="00FD285C" w:rsidRPr="00FD285C" w:rsidRDefault="00FD285C" w:rsidP="00FD285C">
      <w:pPr>
        <w:spacing w:after="0" w:line="240" w:lineRule="auto"/>
        <w:ind w:firstLine="540"/>
        <w:jc w:val="center"/>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b/>
          <w:bCs/>
          <w:color w:val="000000"/>
          <w:sz w:val="28"/>
          <w:szCs w:val="28"/>
          <w:lang w:eastAsia="ru-RU"/>
        </w:rPr>
        <w:t>о наличии личной заинтересованности при исполнении обязанностей, которая приводит или может привести к конфликту интересов</w:t>
      </w:r>
    </w:p>
    <w:p w:rsidR="00FD285C" w:rsidRPr="00FD285C" w:rsidRDefault="00FD285C" w:rsidP="00FD285C">
      <w:pPr>
        <w:spacing w:after="0" w:line="240" w:lineRule="auto"/>
        <w:ind w:firstLine="540"/>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Сообщаю о возникновении у меня личной заинтересованности при исполнении обязанностей, которая приводит или может привести к конфликту интересов </w:t>
      </w:r>
      <w:r w:rsidRPr="00FD285C">
        <w:rPr>
          <w:rFonts w:ascii="Times New Roman" w:eastAsia="Times New Roman" w:hAnsi="Times New Roman" w:cs="Times New Roman"/>
          <w:i/>
          <w:iCs/>
          <w:color w:val="000000"/>
          <w:sz w:val="28"/>
          <w:szCs w:val="28"/>
          <w:lang w:eastAsia="ru-RU"/>
        </w:rPr>
        <w:t>(нужное подчеркнуть).</w:t>
      </w:r>
    </w:p>
    <w:p w:rsidR="00FD285C" w:rsidRPr="00FD285C" w:rsidRDefault="00FD285C" w:rsidP="00FD285C">
      <w:pPr>
        <w:spacing w:after="0" w:line="240" w:lineRule="auto"/>
        <w:ind w:firstLine="709"/>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Обстоятельства,     являющиеся    основанием    возникновения    личной заинтересованности: ______________________________________________________________________</w:t>
      </w:r>
    </w:p>
    <w:p w:rsidR="00FD285C" w:rsidRPr="00FD285C" w:rsidRDefault="00FD285C" w:rsidP="00FD285C">
      <w:pPr>
        <w:spacing w:after="0" w:line="240" w:lineRule="auto"/>
        <w:ind w:firstLine="70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Обязанности в соответствии с трудовым договором,  на  исполнение  которых влияет или может повлиять личная заинтересованность:____________________________________________________________</w:t>
      </w:r>
    </w:p>
    <w:p w:rsidR="00FD285C" w:rsidRPr="00FD285C" w:rsidRDefault="00FD285C" w:rsidP="00FD285C">
      <w:pPr>
        <w:spacing w:after="0" w:line="240" w:lineRule="auto"/>
        <w:ind w:firstLine="709"/>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xml:space="preserve">Предлагаемые   меры  по  предотвращению  или  урегулированию  конфликта интересов: </w:t>
      </w:r>
      <w:r w:rsidRPr="00FD285C">
        <w:rPr>
          <w:rFonts w:ascii="Times New Roman" w:eastAsia="Times New Roman" w:hAnsi="Times New Roman" w:cs="Times New Roman"/>
          <w:color w:val="000000"/>
          <w:sz w:val="28"/>
          <w:szCs w:val="28"/>
          <w:lang w:eastAsia="ru-RU"/>
        </w:rPr>
        <w:lastRenderedPageBreak/>
        <w:t>______________________________________________________________________</w:t>
      </w:r>
    </w:p>
    <w:p w:rsidR="00FD285C" w:rsidRPr="00FD285C" w:rsidRDefault="00FD285C" w:rsidP="00FD285C">
      <w:pPr>
        <w:widowControl w:val="0"/>
        <w:spacing w:after="0" w:line="240" w:lineRule="auto"/>
        <w:ind w:firstLine="284"/>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Лицо, направившее</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сообщение      _________ _____________________ «___» _________ 20__ г.</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(подпись)        (расшифровка подписи)</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Лицо, принявшее</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сообщение      _________ _____________________ «___» _________ 20__ г.</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                                          (подпись)       (расшифровка подписи)</w:t>
      </w:r>
    </w:p>
    <w:p w:rsidR="00FD285C" w:rsidRPr="00FD285C" w:rsidRDefault="00FD285C" w:rsidP="00FD285C">
      <w:pPr>
        <w:widowControl w:val="0"/>
        <w:spacing w:after="0" w:line="240" w:lineRule="auto"/>
        <w:jc w:val="both"/>
        <w:rPr>
          <w:rFonts w:ascii="Times New Roman" w:eastAsia="Times New Roman" w:hAnsi="Times New Roman" w:cs="Times New Roman"/>
          <w:color w:val="000000"/>
          <w:sz w:val="28"/>
          <w:szCs w:val="28"/>
          <w:lang w:eastAsia="ru-RU"/>
        </w:rPr>
      </w:pPr>
      <w:r w:rsidRPr="00FD285C">
        <w:rPr>
          <w:rFonts w:ascii="Times New Roman" w:eastAsia="Times New Roman" w:hAnsi="Times New Roman" w:cs="Times New Roman"/>
          <w:color w:val="000000"/>
          <w:sz w:val="28"/>
          <w:szCs w:val="28"/>
          <w:lang w:eastAsia="ru-RU"/>
        </w:rPr>
        <w:t>Регистрационный номер в журнале регистрации сообщений о наличии личной заинтересованности_______________________</w:t>
      </w:r>
    </w:p>
    <w:p w:rsidR="009F6364" w:rsidRDefault="009F6364"/>
    <w:sectPr w:rsidR="009F63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856" w:rsidRDefault="00B51856" w:rsidP="00FD285C">
      <w:pPr>
        <w:spacing w:after="0" w:line="240" w:lineRule="auto"/>
      </w:pPr>
      <w:r>
        <w:separator/>
      </w:r>
    </w:p>
  </w:endnote>
  <w:endnote w:type="continuationSeparator" w:id="0">
    <w:p w:rsidR="00B51856" w:rsidRDefault="00B51856" w:rsidP="00FD2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856" w:rsidRDefault="00B51856" w:rsidP="00FD285C">
      <w:pPr>
        <w:spacing w:after="0" w:line="240" w:lineRule="auto"/>
      </w:pPr>
      <w:r>
        <w:separator/>
      </w:r>
    </w:p>
  </w:footnote>
  <w:footnote w:type="continuationSeparator" w:id="0">
    <w:p w:rsidR="00B51856" w:rsidRDefault="00B51856" w:rsidP="00FD285C">
      <w:pPr>
        <w:spacing w:after="0" w:line="240" w:lineRule="auto"/>
      </w:pPr>
      <w:r>
        <w:continuationSeparator/>
      </w:r>
    </w:p>
  </w:footnote>
  <w:footnote w:id="1">
    <w:p w:rsidR="00FD285C" w:rsidRDefault="00FD285C" w:rsidP="00FD285C">
      <w:pPr>
        <w:pStyle w:val="a3"/>
        <w:spacing w:after="0"/>
        <w:ind w:firstLine="426"/>
        <w:jc w:val="both"/>
        <w:rPr>
          <w:color w:val="000000"/>
          <w:vertAlign w:val="superscript"/>
        </w:rPr>
      </w:pPr>
      <w:r>
        <w:rPr>
          <w:color w:val="000000"/>
          <w:sz w:val="20"/>
          <w:szCs w:val="20"/>
          <w:vertAlign w:val="superscript"/>
        </w:rPr>
        <w:t> Статья 27 Федерального закона от 12.01.1996 № 7-ФЗ «О некоммерческих организациях» или статья 17 Федерального закона от 03.11.2006 № 174-ФЗ «Об автономных учреждениях».</w:t>
      </w:r>
    </w:p>
    <w:p w:rsidR="00FD285C" w:rsidRDefault="00FD285C" w:rsidP="00FD285C">
      <w:pPr>
        <w:pStyle w:val="a3"/>
        <w:spacing w:after="0"/>
        <w:ind w:firstLine="709"/>
        <w:jc w:val="both"/>
        <w:rPr>
          <w:color w:val="000000"/>
          <w:vertAlign w:val="superscript"/>
        </w:rPr>
      </w:pPr>
      <w:r>
        <w:rPr>
          <w:color w:val="000000"/>
          <w:vertAlign w:val="superscript"/>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5C"/>
    <w:rsid w:val="00383999"/>
    <w:rsid w:val="008B381A"/>
    <w:rsid w:val="008C4A10"/>
    <w:rsid w:val="009F6364"/>
    <w:rsid w:val="00B51856"/>
    <w:rsid w:val="00C954A0"/>
    <w:rsid w:val="00FD2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285C"/>
    <w:rPr>
      <w:rFonts w:ascii="Times New Roman" w:hAnsi="Times New Roman" w:cs="Times New Roman"/>
      <w:sz w:val="24"/>
      <w:szCs w:val="24"/>
    </w:rPr>
  </w:style>
  <w:style w:type="paragraph" w:styleId="a4">
    <w:name w:val="Balloon Text"/>
    <w:basedOn w:val="a"/>
    <w:link w:val="a5"/>
    <w:uiPriority w:val="99"/>
    <w:semiHidden/>
    <w:unhideWhenUsed/>
    <w:rsid w:val="0038399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9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D285C"/>
    <w:rPr>
      <w:rFonts w:ascii="Times New Roman" w:hAnsi="Times New Roman" w:cs="Times New Roman"/>
      <w:sz w:val="24"/>
      <w:szCs w:val="24"/>
    </w:rPr>
  </w:style>
  <w:style w:type="paragraph" w:styleId="a4">
    <w:name w:val="Balloon Text"/>
    <w:basedOn w:val="a"/>
    <w:link w:val="a5"/>
    <w:uiPriority w:val="99"/>
    <w:semiHidden/>
    <w:unhideWhenUsed/>
    <w:rsid w:val="0038399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9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B3C63E41DE313C104A0AC7AF46711F16FB3F25C5FE776F1FBA720121aB73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B4EE020F15F049A6B2AC01B4B81A3C6743ED2D002511ADEB8B0099907FC5E0F83A7B6A488B536912tEgBI" TargetMode="External"/><Relationship Id="rId5" Type="http://schemas.openxmlformats.org/officeDocument/2006/relationships/footnotes" Target="footnotes.xml"/><Relationship Id="rId10" Type="http://schemas.openxmlformats.org/officeDocument/2006/relationships/hyperlink" Target="consultantplus://offline/ref=B4EE020F15F049A6B2AC01B4B81A3C6743ED2D002511ADEB8B0099907FC5E0F83A7B6A4C8Bt5g2I" TargetMode="External"/><Relationship Id="rId4" Type="http://schemas.openxmlformats.org/officeDocument/2006/relationships/webSettings" Target="webSettings.xml"/><Relationship Id="rId9" Type="http://schemas.openxmlformats.org/officeDocument/2006/relationships/hyperlink" Target="consultantplus://offline/ref=B4EE020F15F049A6B2AC01B4B81A3C6743ED28062111ADEB8B0099907FC5E0F83A7B6A488B536E13tEg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1640</Words>
  <Characters>9352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5</cp:revision>
  <cp:lastPrinted>2023-09-29T12:07:00Z</cp:lastPrinted>
  <dcterms:created xsi:type="dcterms:W3CDTF">2023-09-29T10:40:00Z</dcterms:created>
  <dcterms:modified xsi:type="dcterms:W3CDTF">2023-09-29T12:10:00Z</dcterms:modified>
</cp:coreProperties>
</file>