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08F" w:rsidRDefault="00DD2D3D" w:rsidP="00EC24A7">
      <w:pPr>
        <w:pStyle w:val="a3"/>
        <w:jc w:val="center"/>
        <w:rPr>
          <w:b/>
          <w:bCs/>
          <w:color w:val="000000"/>
        </w:rPr>
      </w:pPr>
      <w:r w:rsidRPr="00DD2D3D">
        <w:rPr>
          <w:b/>
          <w:bCs/>
          <w:color w:val="000000"/>
        </w:rPr>
        <w:t xml:space="preserve">                                                                                                </w:t>
      </w:r>
      <w:r>
        <w:rPr>
          <w:b/>
          <w:bCs/>
          <w:color w:val="000000"/>
        </w:rPr>
        <w:t xml:space="preserve">                            </w:t>
      </w:r>
    </w:p>
    <w:p w:rsidR="0057508F" w:rsidRDefault="0057508F" w:rsidP="00EC24A7">
      <w:pPr>
        <w:pStyle w:val="a3"/>
        <w:jc w:val="center"/>
        <w:rPr>
          <w:b/>
          <w:bCs/>
          <w:color w:val="000000"/>
        </w:rPr>
      </w:pPr>
    </w:p>
    <w:p w:rsidR="00DD2D3D" w:rsidRPr="00DD2D3D" w:rsidRDefault="0057508F" w:rsidP="00EC24A7">
      <w:pPr>
        <w:pStyle w:val="a3"/>
        <w:jc w:val="center"/>
        <w:rPr>
          <w:b/>
          <w:bCs/>
          <w:color w:val="000000"/>
        </w:rPr>
      </w:pPr>
      <w:r>
        <w:rPr>
          <w:b/>
          <w:bCs/>
          <w:color w:val="000000"/>
        </w:rPr>
        <w:t xml:space="preserve">                                                                                                                         </w:t>
      </w:r>
      <w:r w:rsidR="00DD2D3D" w:rsidRPr="00DD2D3D">
        <w:rPr>
          <w:b/>
          <w:bCs/>
          <w:color w:val="000000"/>
        </w:rPr>
        <w:t xml:space="preserve">Приложение №2 </w:t>
      </w:r>
    </w:p>
    <w:p w:rsidR="00312651" w:rsidRPr="00DD2D3D" w:rsidRDefault="00DD2D3D" w:rsidP="00EC24A7">
      <w:pPr>
        <w:pStyle w:val="a3"/>
        <w:jc w:val="center"/>
        <w:rPr>
          <w:b/>
          <w:bCs/>
          <w:color w:val="000000"/>
        </w:rPr>
      </w:pPr>
      <w:r w:rsidRPr="00DD2D3D">
        <w:rPr>
          <w:b/>
          <w:bCs/>
          <w:color w:val="000000"/>
        </w:rPr>
        <w:t xml:space="preserve">                                                       </w:t>
      </w:r>
      <w:r>
        <w:rPr>
          <w:b/>
          <w:bCs/>
          <w:color w:val="000000"/>
        </w:rPr>
        <w:t xml:space="preserve">                            </w:t>
      </w:r>
      <w:r w:rsidRPr="00DD2D3D">
        <w:rPr>
          <w:b/>
          <w:bCs/>
          <w:color w:val="000000"/>
        </w:rPr>
        <w:t xml:space="preserve"> к коллективному договору 2024-2027гг</w:t>
      </w:r>
      <w:r w:rsidR="00EC24A7" w:rsidRPr="00DD2D3D">
        <w:rPr>
          <w:b/>
          <w:bCs/>
          <w:color w:val="000000"/>
        </w:rPr>
        <w:t xml:space="preserve"> </w:t>
      </w:r>
    </w:p>
    <w:p w:rsidR="00244333" w:rsidRPr="00244333" w:rsidRDefault="00244333" w:rsidP="00244333">
      <w:pPr>
        <w:spacing w:after="160" w:line="259" w:lineRule="auto"/>
        <w:rPr>
          <w:rFonts w:asciiTheme="minorHAnsi" w:eastAsiaTheme="minorHAnsi" w:hAnsiTheme="minorHAnsi" w:cstheme="minorBidi"/>
          <w:sz w:val="22"/>
          <w:szCs w:val="22"/>
          <w:lang w:eastAsia="en-US"/>
        </w:rPr>
      </w:pPr>
    </w:p>
    <w:tbl>
      <w:tblPr>
        <w:tblW w:w="979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897"/>
        <w:gridCol w:w="4897"/>
      </w:tblGrid>
      <w:tr w:rsidR="00244333" w:rsidRPr="00244333" w:rsidTr="00A8639E">
        <w:trPr>
          <w:trHeight w:val="5338"/>
        </w:trPr>
        <w:tc>
          <w:tcPr>
            <w:tcW w:w="4897"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1E3E1A">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СОГЛАСОВАНО</w:t>
            </w:r>
            <w:r w:rsidRPr="00244333">
              <w:rPr>
                <w:rFonts w:asciiTheme="minorHAnsi" w:eastAsiaTheme="minorHAnsi" w:hAnsiTheme="minorHAnsi" w:cstheme="minorBidi"/>
                <w:color w:val="000000"/>
                <w:sz w:val="22"/>
                <w:szCs w:val="22"/>
                <w:lang w:eastAsia="en-US"/>
              </w:rPr>
              <w:br/>
            </w:r>
            <w:r w:rsidRPr="00244333">
              <w:rPr>
                <w:rFonts w:ascii="Times New Roman" w:eastAsiaTheme="minorHAnsi" w:hAnsi="Times New Roman" w:cs="Times New Roman"/>
                <w:color w:val="000000"/>
                <w:sz w:val="24"/>
                <w:szCs w:val="24"/>
                <w:lang w:eastAsia="en-US"/>
              </w:rPr>
              <w:t>с учетом мнения</w:t>
            </w:r>
            <w:r w:rsidRPr="00244333">
              <w:rPr>
                <w:rFonts w:asciiTheme="minorHAnsi" w:eastAsiaTheme="minorHAnsi" w:hAnsiTheme="minorHAnsi" w:cstheme="minorBidi"/>
                <w:color w:val="000000"/>
                <w:sz w:val="22"/>
                <w:szCs w:val="22"/>
                <w:lang w:eastAsia="en-US"/>
              </w:rPr>
              <w:br/>
            </w:r>
            <w:r w:rsidRPr="00244333">
              <w:rPr>
                <w:rFonts w:ascii="Times New Roman" w:eastAsiaTheme="minorHAnsi" w:hAnsi="Times New Roman" w:cs="Times New Roman"/>
                <w:color w:val="000000"/>
                <w:sz w:val="24"/>
                <w:szCs w:val="24"/>
                <w:lang w:eastAsia="en-US"/>
              </w:rPr>
              <w:t>профсоюзного комитета первичной</w:t>
            </w:r>
            <w:r w:rsidRPr="00244333">
              <w:rPr>
                <w:rFonts w:asciiTheme="minorHAnsi" w:eastAsiaTheme="minorHAnsi" w:hAnsiTheme="minorHAnsi" w:cstheme="minorBidi"/>
                <w:color w:val="000000"/>
                <w:sz w:val="22"/>
                <w:szCs w:val="22"/>
                <w:lang w:eastAsia="en-US"/>
              </w:rPr>
              <w:br/>
            </w:r>
            <w:r w:rsidRPr="00244333">
              <w:rPr>
                <w:rFonts w:ascii="Times New Roman" w:eastAsiaTheme="minorHAnsi" w:hAnsi="Times New Roman" w:cs="Times New Roman"/>
                <w:color w:val="000000"/>
                <w:sz w:val="24"/>
                <w:szCs w:val="24"/>
                <w:lang w:eastAsia="en-US"/>
              </w:rPr>
              <w:t>профсоюзной организации МБДОУ</w:t>
            </w:r>
            <w:r w:rsidRPr="00244333">
              <w:rPr>
                <w:rFonts w:asciiTheme="minorHAnsi" w:eastAsiaTheme="minorHAnsi" w:hAnsiTheme="minorHAnsi" w:cstheme="minorBidi"/>
                <w:color w:val="000000"/>
                <w:sz w:val="22"/>
                <w:szCs w:val="22"/>
                <w:lang w:eastAsia="en-US"/>
              </w:rPr>
              <w:br/>
            </w:r>
            <w:r w:rsidR="001E3E1A">
              <w:rPr>
                <w:rFonts w:ascii="Times New Roman" w:eastAsiaTheme="minorHAnsi" w:hAnsi="Times New Roman" w:cs="Times New Roman"/>
                <w:color w:val="000000"/>
                <w:sz w:val="24"/>
                <w:szCs w:val="24"/>
                <w:lang w:eastAsia="en-US"/>
              </w:rPr>
              <w:t>«Детский сад №22 «Василек</w:t>
            </w:r>
            <w:r w:rsidRPr="00244333">
              <w:rPr>
                <w:rFonts w:ascii="Times New Roman" w:eastAsiaTheme="minorHAnsi" w:hAnsi="Times New Roman" w:cs="Times New Roman"/>
                <w:color w:val="000000"/>
                <w:sz w:val="24"/>
                <w:szCs w:val="24"/>
                <w:lang w:eastAsia="en-US"/>
              </w:rPr>
              <w:t>»</w:t>
            </w:r>
            <w:r w:rsidRPr="00244333">
              <w:rPr>
                <w:rFonts w:asciiTheme="minorHAnsi" w:eastAsiaTheme="minorHAnsi" w:hAnsiTheme="minorHAnsi" w:cstheme="minorBidi"/>
                <w:color w:val="000000"/>
                <w:sz w:val="22"/>
                <w:szCs w:val="22"/>
                <w:lang w:eastAsia="en-US"/>
              </w:rPr>
              <w:br/>
            </w:r>
            <w:r w:rsidR="0080538D">
              <w:rPr>
                <w:rFonts w:ascii="Times New Roman" w:eastAsiaTheme="minorHAnsi" w:hAnsi="Times New Roman" w:cs="Times New Roman"/>
                <w:color w:val="000000"/>
                <w:sz w:val="24"/>
                <w:szCs w:val="24"/>
                <w:lang w:eastAsia="en-US"/>
              </w:rPr>
              <w:t>(пр</w:t>
            </w:r>
            <w:r w:rsidR="001E3E1A">
              <w:rPr>
                <w:rFonts w:ascii="Times New Roman" w:eastAsiaTheme="minorHAnsi" w:hAnsi="Times New Roman" w:cs="Times New Roman"/>
                <w:color w:val="000000"/>
                <w:sz w:val="24"/>
                <w:szCs w:val="24"/>
                <w:lang w:eastAsia="en-US"/>
              </w:rPr>
              <w:t>отокол от «22» октября</w:t>
            </w:r>
            <w:r w:rsidRPr="00244333">
              <w:rPr>
                <w:rFonts w:ascii="Times New Roman" w:eastAsiaTheme="minorHAnsi" w:hAnsi="Times New Roman" w:cs="Times New Roman"/>
                <w:color w:val="000000"/>
                <w:sz w:val="24"/>
                <w:szCs w:val="24"/>
                <w:lang w:eastAsia="en-US"/>
              </w:rPr>
              <w:t xml:space="preserve"> 2024 г. № 1)</w:t>
            </w:r>
            <w:r w:rsidRPr="00244333">
              <w:rPr>
                <w:rFonts w:asciiTheme="minorHAnsi" w:eastAsiaTheme="minorHAnsi" w:hAnsiTheme="minorHAnsi" w:cstheme="minorBidi"/>
                <w:color w:val="000000"/>
                <w:sz w:val="22"/>
                <w:szCs w:val="22"/>
                <w:lang w:eastAsia="en-US"/>
              </w:rPr>
              <w:br/>
            </w:r>
            <w:r w:rsidRPr="00244333">
              <w:rPr>
                <w:rFonts w:ascii="Times New Roman" w:eastAsiaTheme="minorHAnsi" w:hAnsi="Times New Roman" w:cs="Times New Roman"/>
                <w:color w:val="000000"/>
                <w:sz w:val="24"/>
                <w:szCs w:val="24"/>
                <w:lang w:eastAsia="en-US"/>
              </w:rPr>
              <w:t>Председатель</w:t>
            </w:r>
            <w:r w:rsidRPr="00244333">
              <w:rPr>
                <w:rFonts w:asciiTheme="minorHAnsi" w:eastAsiaTheme="minorHAnsi" w:hAnsiTheme="minorHAnsi" w:cstheme="minorBidi"/>
                <w:color w:val="000000"/>
                <w:sz w:val="22"/>
                <w:szCs w:val="22"/>
                <w:lang w:eastAsia="en-US"/>
              </w:rPr>
              <w:br/>
            </w:r>
            <w:r w:rsidRPr="00244333">
              <w:rPr>
                <w:rFonts w:ascii="Times New Roman" w:eastAsiaTheme="minorHAnsi" w:hAnsi="Times New Roman" w:cs="Times New Roman"/>
                <w:color w:val="000000"/>
                <w:sz w:val="24"/>
                <w:szCs w:val="24"/>
                <w:lang w:eastAsia="en-US"/>
              </w:rPr>
              <w:t>первичной профсоюзной организации</w:t>
            </w:r>
            <w:r w:rsidRPr="00244333">
              <w:rPr>
                <w:rFonts w:asciiTheme="minorHAnsi" w:eastAsiaTheme="minorHAnsi" w:hAnsiTheme="minorHAnsi" w:cstheme="minorBidi"/>
                <w:color w:val="000000"/>
                <w:sz w:val="22"/>
                <w:szCs w:val="22"/>
                <w:lang w:eastAsia="en-US"/>
              </w:rPr>
              <w:br/>
            </w:r>
            <w:r w:rsidRPr="00244333">
              <w:rPr>
                <w:rFonts w:ascii="Times New Roman" w:eastAsiaTheme="minorHAnsi" w:hAnsi="Times New Roman" w:cs="Times New Roman"/>
                <w:color w:val="000000"/>
                <w:sz w:val="24"/>
                <w:szCs w:val="24"/>
                <w:lang w:eastAsia="en-US"/>
              </w:rPr>
              <w:t xml:space="preserve">_______________ </w:t>
            </w:r>
            <w:proofErr w:type="spellStart"/>
            <w:r w:rsidRPr="00244333">
              <w:rPr>
                <w:rFonts w:ascii="Times New Roman" w:eastAsiaTheme="minorHAnsi" w:hAnsi="Times New Roman" w:cs="Times New Roman"/>
                <w:color w:val="000000"/>
                <w:sz w:val="24"/>
                <w:szCs w:val="24"/>
                <w:lang w:eastAsia="en-US"/>
              </w:rPr>
              <w:t>В.</w:t>
            </w:r>
            <w:r w:rsidR="001E3E1A">
              <w:rPr>
                <w:rFonts w:ascii="Times New Roman" w:eastAsiaTheme="minorHAnsi" w:hAnsi="Times New Roman" w:cs="Times New Roman"/>
                <w:color w:val="000000"/>
                <w:sz w:val="24"/>
                <w:szCs w:val="24"/>
                <w:lang w:eastAsia="en-US"/>
              </w:rPr>
              <w:t>И.Загинайло</w:t>
            </w:r>
            <w:proofErr w:type="spellEnd"/>
            <w:r w:rsidRPr="00244333">
              <w:rPr>
                <w:rFonts w:ascii="Times New Roman" w:eastAsiaTheme="minorHAnsi" w:hAnsi="Times New Roman" w:cs="Times New Roman"/>
                <w:color w:val="000000"/>
                <w:sz w:val="24"/>
                <w:szCs w:val="24"/>
                <w:lang w:eastAsia="en-US"/>
              </w:rPr>
              <w:t>_____</w:t>
            </w:r>
            <w:r w:rsidRPr="00244333">
              <w:rPr>
                <w:rFonts w:asciiTheme="minorHAnsi" w:eastAsiaTheme="minorHAnsi" w:hAnsiTheme="minorHAnsi" w:cstheme="minorBidi"/>
                <w:color w:val="000000"/>
                <w:sz w:val="22"/>
                <w:szCs w:val="22"/>
                <w:lang w:eastAsia="en-US"/>
              </w:rPr>
              <w:br/>
            </w:r>
            <w:r w:rsidRPr="00244333">
              <w:rPr>
                <w:rFonts w:ascii="Times New Roman" w:eastAsiaTheme="minorHAnsi" w:hAnsi="Times New Roman" w:cs="Times New Roman"/>
                <w:color w:val="000000"/>
                <w:sz w:val="24"/>
                <w:szCs w:val="24"/>
                <w:lang w:eastAsia="en-US"/>
              </w:rPr>
              <w:t>(подпись) (Ф.И.О.)</w:t>
            </w:r>
          </w:p>
        </w:tc>
        <w:tc>
          <w:tcPr>
            <w:tcW w:w="4897" w:type="dxa"/>
            <w:tcBorders>
              <w:top w:val="single" w:sz="4" w:space="0" w:color="auto"/>
              <w:left w:val="single" w:sz="4" w:space="0" w:color="auto"/>
              <w:bottom w:val="single" w:sz="4" w:space="0" w:color="auto"/>
              <w:right w:val="single" w:sz="4" w:space="0" w:color="auto"/>
            </w:tcBorders>
            <w:vAlign w:val="center"/>
            <w:hideMark/>
          </w:tcPr>
          <w:p w:rsidR="001E3E1A" w:rsidRDefault="00244333" w:rsidP="001E3E1A">
            <w:pPr>
              <w:spacing w:after="160" w:line="259" w:lineRule="auto"/>
              <w:jc w:val="right"/>
              <w:rPr>
                <w:rFonts w:ascii="Times New Roman" w:eastAsiaTheme="minorHAnsi" w:hAnsi="Times New Roman" w:cs="Times New Roman"/>
                <w:color w:val="000000"/>
                <w:sz w:val="24"/>
                <w:szCs w:val="24"/>
                <w:lang w:eastAsia="en-US"/>
              </w:rPr>
            </w:pPr>
            <w:r w:rsidRPr="00244333">
              <w:rPr>
                <w:rFonts w:ascii="Times New Roman" w:eastAsiaTheme="minorHAnsi" w:hAnsi="Times New Roman" w:cs="Times New Roman"/>
                <w:color w:val="000000"/>
                <w:sz w:val="24"/>
                <w:szCs w:val="24"/>
                <w:lang w:eastAsia="en-US"/>
              </w:rPr>
              <w:t>УТВЕРЖДАЮ</w:t>
            </w:r>
            <w:r w:rsidRPr="00244333">
              <w:rPr>
                <w:rFonts w:asciiTheme="minorHAnsi" w:eastAsiaTheme="minorHAnsi" w:hAnsiTheme="minorHAnsi" w:cstheme="minorBidi"/>
                <w:color w:val="000000"/>
                <w:sz w:val="22"/>
                <w:szCs w:val="22"/>
                <w:lang w:eastAsia="en-US"/>
              </w:rPr>
              <w:br/>
            </w:r>
            <w:r w:rsidRPr="00244333">
              <w:rPr>
                <w:rFonts w:ascii="Times New Roman" w:eastAsiaTheme="minorHAnsi" w:hAnsi="Times New Roman" w:cs="Times New Roman"/>
                <w:color w:val="000000"/>
                <w:sz w:val="24"/>
                <w:szCs w:val="24"/>
                <w:lang w:eastAsia="en-US"/>
              </w:rPr>
              <w:t>Заведующий МБДОУ</w:t>
            </w:r>
            <w:r w:rsidRPr="00244333">
              <w:rPr>
                <w:rFonts w:asciiTheme="minorHAnsi" w:eastAsiaTheme="minorHAnsi" w:hAnsiTheme="minorHAnsi" w:cstheme="minorBidi"/>
                <w:color w:val="000000"/>
                <w:sz w:val="22"/>
                <w:szCs w:val="22"/>
                <w:lang w:eastAsia="en-US"/>
              </w:rPr>
              <w:br/>
            </w:r>
            <w:r w:rsidR="001E3E1A">
              <w:rPr>
                <w:rFonts w:ascii="Times New Roman" w:eastAsiaTheme="minorHAnsi" w:hAnsi="Times New Roman" w:cs="Times New Roman"/>
                <w:color w:val="000000"/>
                <w:sz w:val="24"/>
                <w:szCs w:val="24"/>
                <w:lang w:eastAsia="en-US"/>
              </w:rPr>
              <w:t>«Детский сад №22 «Василек</w:t>
            </w:r>
            <w:r w:rsidRPr="00244333">
              <w:rPr>
                <w:rFonts w:ascii="Times New Roman" w:eastAsiaTheme="minorHAnsi" w:hAnsi="Times New Roman" w:cs="Times New Roman"/>
                <w:color w:val="000000"/>
                <w:sz w:val="24"/>
                <w:szCs w:val="24"/>
                <w:lang w:eastAsia="en-US"/>
              </w:rPr>
              <w:t>»</w:t>
            </w:r>
            <w:r w:rsidRPr="00244333">
              <w:rPr>
                <w:rFonts w:asciiTheme="minorHAnsi" w:eastAsiaTheme="minorHAnsi" w:hAnsiTheme="minorHAnsi" w:cstheme="minorBidi"/>
                <w:color w:val="000000"/>
                <w:sz w:val="22"/>
                <w:szCs w:val="22"/>
                <w:lang w:eastAsia="en-US"/>
              </w:rPr>
              <w:br/>
            </w:r>
            <w:r w:rsidRPr="00244333">
              <w:rPr>
                <w:rFonts w:ascii="Times New Roman" w:eastAsiaTheme="minorHAnsi" w:hAnsi="Times New Roman" w:cs="Times New Roman"/>
                <w:color w:val="000000"/>
                <w:sz w:val="24"/>
                <w:szCs w:val="24"/>
                <w:lang w:eastAsia="en-US"/>
              </w:rPr>
              <w:t xml:space="preserve">_______________ </w:t>
            </w:r>
            <w:r w:rsidR="001E3E1A">
              <w:rPr>
                <w:rFonts w:ascii="Times New Roman" w:eastAsiaTheme="minorHAnsi" w:hAnsi="Times New Roman" w:cs="Times New Roman"/>
                <w:color w:val="000000"/>
                <w:sz w:val="24"/>
                <w:szCs w:val="24"/>
                <w:lang w:eastAsia="en-US"/>
              </w:rPr>
              <w:t>Шевченко С.Ф.</w:t>
            </w:r>
          </w:p>
          <w:p w:rsidR="00244333" w:rsidRPr="00244333" w:rsidRDefault="00244333" w:rsidP="001E3E1A">
            <w:pPr>
              <w:spacing w:after="160" w:line="259" w:lineRule="auto"/>
              <w:jc w:val="right"/>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(подпись) (Ф.И.О.)</w:t>
            </w:r>
          </w:p>
        </w:tc>
      </w:tr>
    </w:tbl>
    <w:p w:rsidR="00EC24A7" w:rsidRDefault="00244333" w:rsidP="00312651">
      <w:pPr>
        <w:spacing w:after="200" w:line="276" w:lineRule="auto"/>
        <w:jc w:val="center"/>
        <w:rPr>
          <w:rFonts w:ascii="Times New Roman" w:hAnsi="Times New Roman" w:cs="Times New Roman"/>
          <w:b/>
          <w:sz w:val="24"/>
          <w:szCs w:val="24"/>
          <w:lang w:eastAsia="en-US"/>
        </w:rPr>
      </w:pPr>
      <w:r w:rsidRPr="00244333">
        <w:rPr>
          <w:rFonts w:asciiTheme="minorHAnsi" w:eastAsiaTheme="minorHAnsi" w:hAnsiTheme="minorHAnsi" w:cstheme="minorBidi"/>
          <w:sz w:val="22"/>
          <w:szCs w:val="22"/>
          <w:lang w:eastAsia="en-US"/>
        </w:rPr>
        <w:br/>
      </w:r>
    </w:p>
    <w:p w:rsidR="00EC24A7" w:rsidRDefault="00EC24A7" w:rsidP="00312651">
      <w:pPr>
        <w:spacing w:after="200" w:line="276" w:lineRule="auto"/>
        <w:jc w:val="center"/>
        <w:rPr>
          <w:rFonts w:ascii="Times New Roman" w:hAnsi="Times New Roman" w:cs="Times New Roman"/>
          <w:b/>
          <w:sz w:val="24"/>
          <w:szCs w:val="24"/>
          <w:lang w:eastAsia="en-US"/>
        </w:rPr>
      </w:pPr>
    </w:p>
    <w:p w:rsidR="00244333" w:rsidRPr="00244333" w:rsidRDefault="00244333" w:rsidP="00244333">
      <w:pPr>
        <w:spacing w:after="160" w:line="259" w:lineRule="auto"/>
        <w:jc w:val="center"/>
        <w:rPr>
          <w:rFonts w:ascii="Times New Roman" w:eastAsiaTheme="minorHAnsi" w:hAnsi="Times New Roman" w:cs="Times New Roman"/>
          <w:b/>
          <w:bCs/>
          <w:color w:val="000000"/>
          <w:sz w:val="36"/>
          <w:szCs w:val="36"/>
          <w:lang w:eastAsia="en-US"/>
        </w:rPr>
      </w:pPr>
      <w:r w:rsidRPr="00244333">
        <w:rPr>
          <w:rFonts w:ascii="Times New Roman" w:eastAsiaTheme="minorHAnsi" w:hAnsi="Times New Roman" w:cs="Times New Roman"/>
          <w:b/>
          <w:bCs/>
          <w:color w:val="000000"/>
          <w:sz w:val="36"/>
          <w:szCs w:val="36"/>
          <w:lang w:eastAsia="en-US"/>
        </w:rPr>
        <w:t>Положение</w:t>
      </w:r>
    </w:p>
    <w:p w:rsidR="00244333" w:rsidRPr="00244333" w:rsidRDefault="00244333" w:rsidP="00244333">
      <w:pPr>
        <w:spacing w:after="160" w:line="259" w:lineRule="auto"/>
        <w:jc w:val="center"/>
        <w:rPr>
          <w:rFonts w:ascii="Times New Roman" w:eastAsiaTheme="minorHAnsi" w:hAnsi="Times New Roman" w:cs="Times New Roman"/>
          <w:b/>
          <w:bCs/>
          <w:color w:val="000000"/>
          <w:sz w:val="24"/>
          <w:szCs w:val="24"/>
          <w:lang w:eastAsia="en-US"/>
        </w:rPr>
      </w:pPr>
      <w:r w:rsidRPr="00244333">
        <w:rPr>
          <w:rFonts w:ascii="Times New Roman" w:eastAsiaTheme="minorHAnsi" w:hAnsi="Times New Roman" w:cs="Times New Roman"/>
          <w:b/>
          <w:bCs/>
          <w:color w:val="000000"/>
          <w:sz w:val="36"/>
          <w:szCs w:val="36"/>
          <w:lang w:eastAsia="en-US"/>
        </w:rPr>
        <w:t>об оплате труда работников муниципального бюджетного</w:t>
      </w:r>
      <w:r w:rsidRPr="00244333">
        <w:rPr>
          <w:rFonts w:asciiTheme="minorHAnsi" w:eastAsiaTheme="minorHAnsi" w:hAnsiTheme="minorHAnsi" w:cstheme="minorBidi"/>
          <w:b/>
          <w:bCs/>
          <w:color w:val="000000"/>
          <w:sz w:val="36"/>
          <w:szCs w:val="36"/>
          <w:lang w:eastAsia="en-US"/>
        </w:rPr>
        <w:t xml:space="preserve"> </w:t>
      </w:r>
      <w:r w:rsidRPr="00244333">
        <w:rPr>
          <w:rFonts w:ascii="Times New Roman" w:eastAsiaTheme="minorHAnsi" w:hAnsi="Times New Roman" w:cs="Times New Roman"/>
          <w:b/>
          <w:bCs/>
          <w:color w:val="000000"/>
          <w:sz w:val="36"/>
          <w:szCs w:val="36"/>
          <w:lang w:eastAsia="en-US"/>
        </w:rPr>
        <w:t>дошкольного образовательного учреждения</w:t>
      </w:r>
      <w:r w:rsidRPr="00244333">
        <w:rPr>
          <w:rFonts w:asciiTheme="minorHAnsi" w:eastAsiaTheme="minorHAnsi" w:hAnsiTheme="minorHAnsi" w:cstheme="minorBidi"/>
          <w:b/>
          <w:bCs/>
          <w:color w:val="000000"/>
          <w:sz w:val="36"/>
          <w:szCs w:val="36"/>
          <w:lang w:eastAsia="en-US"/>
        </w:rPr>
        <w:br/>
      </w:r>
      <w:r w:rsidR="001E3E1A">
        <w:rPr>
          <w:rFonts w:ascii="Times New Roman" w:eastAsiaTheme="minorHAnsi" w:hAnsi="Times New Roman" w:cs="Times New Roman"/>
          <w:b/>
          <w:bCs/>
          <w:color w:val="000000"/>
          <w:sz w:val="36"/>
          <w:szCs w:val="36"/>
          <w:lang w:eastAsia="en-US"/>
        </w:rPr>
        <w:t>«Детский сад 22 «Василек</w:t>
      </w:r>
      <w:r w:rsidRPr="00244333">
        <w:rPr>
          <w:rFonts w:ascii="Times New Roman" w:eastAsiaTheme="minorHAnsi" w:hAnsi="Times New Roman" w:cs="Times New Roman"/>
          <w:b/>
          <w:bCs/>
          <w:color w:val="000000"/>
          <w:sz w:val="36"/>
          <w:szCs w:val="36"/>
          <w:lang w:eastAsia="en-US"/>
        </w:rPr>
        <w:t>»</w:t>
      </w:r>
      <w:r w:rsidRPr="00244333">
        <w:rPr>
          <w:rFonts w:asciiTheme="minorHAnsi" w:eastAsiaTheme="minorHAnsi" w:hAnsiTheme="minorHAnsi" w:cstheme="minorBidi"/>
          <w:b/>
          <w:bCs/>
          <w:color w:val="000000"/>
          <w:sz w:val="36"/>
          <w:szCs w:val="36"/>
          <w:lang w:eastAsia="en-US"/>
        </w:rPr>
        <w:br/>
      </w:r>
    </w:p>
    <w:p w:rsidR="00244333" w:rsidRPr="00244333" w:rsidRDefault="00244333" w:rsidP="00244333">
      <w:pPr>
        <w:spacing w:after="160" w:line="259" w:lineRule="auto"/>
        <w:rPr>
          <w:rFonts w:ascii="Times New Roman" w:eastAsiaTheme="minorHAnsi" w:hAnsi="Times New Roman" w:cs="Times New Roman"/>
          <w:b/>
          <w:bCs/>
          <w:color w:val="000000"/>
          <w:sz w:val="24"/>
          <w:szCs w:val="24"/>
          <w:lang w:eastAsia="en-US"/>
        </w:rPr>
      </w:pPr>
    </w:p>
    <w:p w:rsidR="00244333" w:rsidRPr="00244333" w:rsidRDefault="00244333" w:rsidP="00244333">
      <w:pPr>
        <w:spacing w:after="160" w:line="259" w:lineRule="auto"/>
        <w:rPr>
          <w:rFonts w:ascii="Times New Roman" w:eastAsiaTheme="minorHAnsi" w:hAnsi="Times New Roman" w:cs="Times New Roman"/>
          <w:b/>
          <w:bCs/>
          <w:color w:val="000000"/>
          <w:sz w:val="24"/>
          <w:szCs w:val="24"/>
          <w:lang w:eastAsia="en-US"/>
        </w:rPr>
      </w:pPr>
    </w:p>
    <w:p w:rsidR="00244333" w:rsidRPr="00244333" w:rsidRDefault="00244333" w:rsidP="00244333">
      <w:pPr>
        <w:spacing w:after="160" w:line="259" w:lineRule="auto"/>
        <w:rPr>
          <w:rFonts w:ascii="Times New Roman" w:eastAsiaTheme="minorHAnsi" w:hAnsi="Times New Roman" w:cs="Times New Roman"/>
          <w:b/>
          <w:bCs/>
          <w:color w:val="000000"/>
          <w:sz w:val="24"/>
          <w:szCs w:val="24"/>
          <w:lang w:eastAsia="en-US"/>
        </w:rPr>
      </w:pPr>
    </w:p>
    <w:p w:rsidR="00244333" w:rsidRPr="00244333" w:rsidRDefault="00244333" w:rsidP="00244333">
      <w:pPr>
        <w:spacing w:after="160" w:line="259" w:lineRule="auto"/>
        <w:rPr>
          <w:rFonts w:ascii="Times New Roman" w:eastAsiaTheme="minorHAnsi" w:hAnsi="Times New Roman" w:cs="Times New Roman"/>
          <w:b/>
          <w:bCs/>
          <w:color w:val="000000"/>
          <w:sz w:val="24"/>
          <w:szCs w:val="24"/>
          <w:lang w:eastAsia="en-US"/>
        </w:rPr>
      </w:pPr>
    </w:p>
    <w:p w:rsidR="00244333" w:rsidRDefault="00244333" w:rsidP="00244333">
      <w:pPr>
        <w:tabs>
          <w:tab w:val="left" w:pos="3675"/>
        </w:tabs>
        <w:spacing w:after="160" w:line="259" w:lineRule="auto"/>
        <w:rPr>
          <w:rFonts w:ascii="Times New Roman" w:eastAsiaTheme="minorHAnsi" w:hAnsi="Times New Roman" w:cs="Times New Roman"/>
          <w:b/>
          <w:bCs/>
          <w:color w:val="000000"/>
          <w:sz w:val="24"/>
          <w:szCs w:val="24"/>
          <w:lang w:eastAsia="en-US"/>
        </w:rPr>
      </w:pPr>
      <w:r w:rsidRPr="00244333">
        <w:rPr>
          <w:rFonts w:ascii="Times New Roman" w:eastAsiaTheme="minorHAnsi" w:hAnsi="Times New Roman" w:cs="Times New Roman"/>
          <w:b/>
          <w:bCs/>
          <w:color w:val="000000"/>
          <w:sz w:val="24"/>
          <w:szCs w:val="24"/>
          <w:lang w:eastAsia="en-US"/>
        </w:rPr>
        <w:t xml:space="preserve">                                                                  </w:t>
      </w:r>
    </w:p>
    <w:p w:rsidR="00244333" w:rsidRDefault="00244333" w:rsidP="00244333">
      <w:pPr>
        <w:tabs>
          <w:tab w:val="left" w:pos="3675"/>
        </w:tabs>
        <w:spacing w:after="160" w:line="259" w:lineRule="auto"/>
        <w:rPr>
          <w:rFonts w:ascii="Times New Roman" w:eastAsiaTheme="minorHAnsi" w:hAnsi="Times New Roman" w:cs="Times New Roman"/>
          <w:b/>
          <w:bCs/>
          <w:color w:val="000000"/>
          <w:sz w:val="24"/>
          <w:szCs w:val="24"/>
          <w:lang w:eastAsia="en-US"/>
        </w:rPr>
      </w:pPr>
    </w:p>
    <w:p w:rsidR="00244333" w:rsidRDefault="00244333" w:rsidP="00244333">
      <w:pPr>
        <w:tabs>
          <w:tab w:val="left" w:pos="3675"/>
        </w:tabs>
        <w:spacing w:after="160" w:line="259" w:lineRule="auto"/>
        <w:rPr>
          <w:rFonts w:ascii="Times New Roman" w:eastAsiaTheme="minorHAnsi" w:hAnsi="Times New Roman" w:cs="Times New Roman"/>
          <w:b/>
          <w:bCs/>
          <w:color w:val="000000"/>
          <w:sz w:val="24"/>
          <w:szCs w:val="24"/>
          <w:lang w:eastAsia="en-US"/>
        </w:rPr>
      </w:pPr>
    </w:p>
    <w:p w:rsidR="00244333" w:rsidRPr="00244333" w:rsidRDefault="0057508F" w:rsidP="0057508F">
      <w:pPr>
        <w:tabs>
          <w:tab w:val="left" w:pos="3675"/>
        </w:tabs>
        <w:spacing w:after="160" w:line="259" w:lineRule="auto"/>
        <w:rPr>
          <w:rFonts w:ascii="Times New Roman" w:eastAsiaTheme="minorHAnsi" w:hAnsi="Times New Roman" w:cs="Times New Roman"/>
          <w:b/>
          <w:bCs/>
          <w:color w:val="000000"/>
          <w:sz w:val="24"/>
          <w:szCs w:val="24"/>
          <w:lang w:eastAsia="en-US"/>
        </w:rPr>
      </w:pPr>
      <w:r>
        <w:rPr>
          <w:rFonts w:ascii="Times New Roman" w:eastAsiaTheme="minorHAnsi" w:hAnsi="Times New Roman" w:cs="Times New Roman"/>
          <w:b/>
          <w:bCs/>
          <w:color w:val="000000"/>
          <w:sz w:val="24"/>
          <w:szCs w:val="24"/>
          <w:lang w:eastAsia="en-US"/>
        </w:rPr>
        <w:t xml:space="preserve">                                                                  </w:t>
      </w:r>
      <w:r w:rsidR="00244333" w:rsidRPr="00244333">
        <w:rPr>
          <w:rFonts w:ascii="Times New Roman" w:eastAsiaTheme="minorHAnsi" w:hAnsi="Times New Roman" w:cs="Times New Roman"/>
          <w:b/>
          <w:bCs/>
          <w:color w:val="000000"/>
          <w:sz w:val="24"/>
          <w:szCs w:val="24"/>
          <w:lang w:eastAsia="en-US"/>
        </w:rPr>
        <w:t>2024г</w:t>
      </w:r>
    </w:p>
    <w:p w:rsidR="00EC24A7" w:rsidRDefault="00EC24A7" w:rsidP="00312651">
      <w:pPr>
        <w:spacing w:after="200" w:line="276" w:lineRule="auto"/>
        <w:jc w:val="center"/>
        <w:rPr>
          <w:rFonts w:ascii="Times New Roman" w:hAnsi="Times New Roman" w:cs="Times New Roman"/>
          <w:b/>
          <w:sz w:val="24"/>
          <w:szCs w:val="24"/>
          <w:lang w:eastAsia="en-US"/>
        </w:rPr>
      </w:pPr>
    </w:p>
    <w:p w:rsidR="00EC24A7" w:rsidRDefault="00EC24A7" w:rsidP="00312651">
      <w:pPr>
        <w:spacing w:after="200" w:line="276" w:lineRule="auto"/>
        <w:jc w:val="center"/>
        <w:rPr>
          <w:rFonts w:ascii="Times New Roman" w:hAnsi="Times New Roman" w:cs="Times New Roman"/>
          <w:b/>
          <w:sz w:val="24"/>
          <w:szCs w:val="24"/>
          <w:lang w:eastAsia="en-US"/>
        </w:rPr>
      </w:pPr>
    </w:p>
    <w:p w:rsidR="00312651" w:rsidRPr="00B0000B" w:rsidRDefault="00312651" w:rsidP="00244333">
      <w:pPr>
        <w:spacing w:after="200" w:line="276"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1. Общие положения</w:t>
      </w:r>
    </w:p>
    <w:p w:rsidR="00312651" w:rsidRPr="00B0000B" w:rsidRDefault="00312651" w:rsidP="00312651">
      <w:pPr>
        <w:spacing w:after="200" w:line="276" w:lineRule="auto"/>
        <w:rPr>
          <w:rFonts w:ascii="Times New Roman" w:hAnsi="Times New Roman" w:cs="Times New Roman"/>
          <w:sz w:val="24"/>
          <w:szCs w:val="24"/>
          <w:lang w:eastAsia="en-US"/>
        </w:rPr>
      </w:pP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1.1. Положение об оплате труда работников определяет порядок </w:t>
      </w:r>
      <w:proofErr w:type="gramStart"/>
      <w:r w:rsidRPr="00B0000B">
        <w:rPr>
          <w:rFonts w:ascii="Times New Roman" w:hAnsi="Times New Roman" w:cs="Times New Roman"/>
          <w:sz w:val="24"/>
          <w:szCs w:val="24"/>
          <w:lang w:eastAsia="en-US"/>
        </w:rPr>
        <w:t>формирования системы оплаты труда работников муниципального бюджетного дошкольног</w:t>
      </w:r>
      <w:r w:rsidR="001E3E1A">
        <w:rPr>
          <w:rFonts w:ascii="Times New Roman" w:hAnsi="Times New Roman" w:cs="Times New Roman"/>
          <w:sz w:val="24"/>
          <w:szCs w:val="24"/>
          <w:lang w:eastAsia="en-US"/>
        </w:rPr>
        <w:t>о образовательного</w:t>
      </w:r>
      <w:proofErr w:type="gramEnd"/>
      <w:r w:rsidR="001E3E1A">
        <w:rPr>
          <w:rFonts w:ascii="Times New Roman" w:hAnsi="Times New Roman" w:cs="Times New Roman"/>
          <w:sz w:val="24"/>
          <w:szCs w:val="24"/>
          <w:lang w:eastAsia="en-US"/>
        </w:rPr>
        <w:t xml:space="preserve"> учреждения «Детский сад № 22 «Василек</w:t>
      </w:r>
      <w:r w:rsidR="00244333">
        <w:rPr>
          <w:rFonts w:ascii="Times New Roman" w:hAnsi="Times New Roman" w:cs="Times New Roman"/>
          <w:sz w:val="24"/>
          <w:szCs w:val="24"/>
          <w:lang w:eastAsia="en-US"/>
        </w:rPr>
        <w:t>»</w:t>
      </w:r>
      <w:r w:rsidRPr="00B0000B">
        <w:rPr>
          <w:rFonts w:ascii="Times New Roman" w:hAnsi="Times New Roman" w:cs="Times New Roman"/>
          <w:sz w:val="24"/>
          <w:szCs w:val="24"/>
          <w:lang w:eastAsia="en-US"/>
        </w:rPr>
        <w:t xml:space="preserve"> (далее – МБДОУ).</w:t>
      </w:r>
    </w:p>
    <w:p w:rsidR="00312651" w:rsidRPr="00B0000B" w:rsidRDefault="00273F74" w:rsidP="00312651">
      <w:pPr>
        <w:spacing w:after="200" w:line="276" w:lineRule="auto"/>
        <w:ind w:firstLine="709"/>
        <w:jc w:val="both"/>
        <w:rPr>
          <w:rFonts w:ascii="Times New Roman" w:hAnsi="Times New Roman" w:cs="Times New Roman"/>
          <w:sz w:val="24"/>
          <w:szCs w:val="24"/>
          <w:lang w:eastAsia="en-US"/>
        </w:rPr>
      </w:pPr>
      <w:r>
        <w:rPr>
          <w:rStyle w:val="fontstyle11"/>
        </w:rPr>
        <w:t>Положение регламентируется следующими законодательными и иными</w:t>
      </w:r>
      <w:r>
        <w:rPr>
          <w:color w:val="000000"/>
        </w:rPr>
        <w:br/>
      </w:r>
      <w:r>
        <w:rPr>
          <w:rStyle w:val="fontstyle11"/>
        </w:rPr>
        <w:t>нормативными актами:</w:t>
      </w:r>
    </w:p>
    <w:p w:rsidR="00312651" w:rsidRPr="00B0000B" w:rsidRDefault="00312651" w:rsidP="00312651">
      <w:pPr>
        <w:spacing w:after="200" w:line="276" w:lineRule="auto"/>
        <w:ind w:hanging="11"/>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а) Указа Президента Российской Федерации от 7 мая 2012 года № 597 «О мероприятиях по реализации государственной социальной политики;</w:t>
      </w:r>
    </w:p>
    <w:p w:rsidR="00312651" w:rsidRPr="00B0000B" w:rsidRDefault="00312651" w:rsidP="00312651">
      <w:pPr>
        <w:spacing w:after="200" w:line="276" w:lineRule="auto"/>
        <w:ind w:hanging="11"/>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б) Трудового Кодекса РФ;</w:t>
      </w:r>
    </w:p>
    <w:p w:rsidR="00312651" w:rsidRPr="00B0000B" w:rsidRDefault="00312651" w:rsidP="00312651">
      <w:pPr>
        <w:spacing w:after="200" w:line="276" w:lineRule="auto"/>
        <w:ind w:hanging="11"/>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в) Федерального закона от 29.12.2012 N 273-ФЗ (ред. от 23.07.2013) "Об образовании в Российской Федерации";</w:t>
      </w:r>
    </w:p>
    <w:p w:rsidR="00312651" w:rsidRPr="00B0000B" w:rsidRDefault="00312651" w:rsidP="00312651">
      <w:pPr>
        <w:spacing w:after="200" w:line="276" w:lineRule="auto"/>
        <w:ind w:hanging="11"/>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г) Приказа </w:t>
      </w:r>
      <w:proofErr w:type="spellStart"/>
      <w:r w:rsidRPr="00B0000B">
        <w:rPr>
          <w:rFonts w:ascii="Times New Roman" w:hAnsi="Times New Roman" w:cs="Times New Roman"/>
          <w:sz w:val="24"/>
          <w:szCs w:val="24"/>
          <w:lang w:eastAsia="en-US"/>
        </w:rPr>
        <w:t>Минздравсоцразвития</w:t>
      </w:r>
      <w:proofErr w:type="spellEnd"/>
      <w:r w:rsidRPr="00B0000B">
        <w:rPr>
          <w:rFonts w:ascii="Times New Roman" w:hAnsi="Times New Roman" w:cs="Times New Roman"/>
          <w:sz w:val="24"/>
          <w:szCs w:val="24"/>
          <w:lang w:eastAsia="en-US"/>
        </w:rPr>
        <w:t xml:space="preserve"> России от 29.12.2007г.№ 822; </w:t>
      </w:r>
    </w:p>
    <w:p w:rsidR="00312651" w:rsidRPr="00B0000B" w:rsidRDefault="00312651" w:rsidP="00312651">
      <w:pPr>
        <w:spacing w:after="200" w:line="276" w:lineRule="auto"/>
        <w:ind w:hanging="11"/>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е) Постановление Администрации Матвеево-Курганского района от 04.07.2022г. № 861 «Об увеличении (индексации) должностных окладов, ставок, заработной платы работников муниципальных учреждений Матвеево-Курганского района</w:t>
      </w:r>
    </w:p>
    <w:p w:rsidR="00312651" w:rsidRPr="00B0000B" w:rsidRDefault="00312651" w:rsidP="00312651">
      <w:pPr>
        <w:spacing w:after="200" w:line="276" w:lineRule="auto"/>
        <w:ind w:left="-11"/>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е) Постановление Администрации Матвеево-Курганского района от 18.01.2023г. № 22 «О внесении изменения в постановление Администрации Матвеево-Курганского района от 09.12.2021 № 1112»</w:t>
      </w:r>
    </w:p>
    <w:p w:rsidR="00312651" w:rsidRPr="00807767" w:rsidRDefault="00312651" w:rsidP="00312651">
      <w:pPr>
        <w:spacing w:after="200" w:line="276" w:lineRule="auto"/>
        <w:jc w:val="both"/>
        <w:rPr>
          <w:rFonts w:ascii="Times New Roman" w:hAnsi="Times New Roman" w:cs="Times New Roman"/>
          <w:sz w:val="24"/>
          <w:szCs w:val="24"/>
          <w:lang w:eastAsia="en-US"/>
        </w:rPr>
      </w:pPr>
      <w:r w:rsidRPr="00807767">
        <w:rPr>
          <w:rFonts w:ascii="Times New Roman" w:hAnsi="Times New Roman" w:cs="Times New Roman"/>
          <w:sz w:val="24"/>
          <w:szCs w:val="24"/>
          <w:lang w:eastAsia="en-US"/>
        </w:rPr>
        <w:t>ж) Устав МБДОУ;</w:t>
      </w:r>
    </w:p>
    <w:p w:rsidR="00312651" w:rsidRPr="00B0000B" w:rsidRDefault="00312651" w:rsidP="00312651">
      <w:pPr>
        <w:autoSpaceDE w:val="0"/>
        <w:autoSpaceDN w:val="0"/>
        <w:adjustRightInd w:val="0"/>
        <w:spacing w:after="200" w:line="276" w:lineRule="auto"/>
        <w:jc w:val="both"/>
        <w:rPr>
          <w:rFonts w:ascii="Times New Roman" w:hAnsi="Times New Roman" w:cs="Times New Roman"/>
          <w:kern w:val="2"/>
          <w:sz w:val="24"/>
          <w:szCs w:val="24"/>
          <w:lang w:eastAsia="en-US"/>
        </w:rPr>
      </w:pPr>
      <w:r w:rsidRPr="00B0000B">
        <w:rPr>
          <w:rFonts w:ascii="Times New Roman" w:hAnsi="Times New Roman" w:cs="Times New Roman"/>
          <w:sz w:val="24"/>
          <w:szCs w:val="24"/>
          <w:lang w:eastAsia="en-US"/>
        </w:rPr>
        <w:t>1.2.</w:t>
      </w:r>
      <w:bookmarkStart w:id="0" w:name="sub_7012"/>
      <w:r w:rsidRPr="00B0000B">
        <w:rPr>
          <w:rFonts w:ascii="Times New Roman" w:hAnsi="Times New Roman" w:cs="Times New Roman"/>
          <w:kern w:val="2"/>
          <w:sz w:val="24"/>
          <w:szCs w:val="24"/>
          <w:lang w:eastAsia="en-US"/>
        </w:rPr>
        <w:t xml:space="preserve"> Положение включает в себя:</w:t>
      </w:r>
    </w:p>
    <w:p w:rsidR="00312651" w:rsidRPr="00B0000B" w:rsidRDefault="00312651" w:rsidP="00312651">
      <w:pPr>
        <w:spacing w:after="13" w:line="268" w:lineRule="auto"/>
        <w:ind w:right="87"/>
        <w:jc w:val="both"/>
        <w:rPr>
          <w:rFonts w:ascii="Times New Roman" w:hAnsi="Times New Roman" w:cs="Times New Roman"/>
          <w:color w:val="000000"/>
          <w:sz w:val="24"/>
          <w:szCs w:val="24"/>
          <w:lang w:eastAsia="en-US"/>
        </w:rPr>
      </w:pPr>
      <w:r w:rsidRPr="00B0000B">
        <w:rPr>
          <w:rFonts w:ascii="Times New Roman" w:hAnsi="Times New Roman" w:cs="Times New Roman"/>
          <w:sz w:val="24"/>
          <w:szCs w:val="24"/>
          <w:lang w:eastAsia="en-US"/>
        </w:rPr>
        <w:t>порядок установления должностных окладов, ставок заработной платы; порядок и условия установления выплат компенсационного характера; порядок и условия установления выплат стимулирующего характера; условия оплаты труда</w:t>
      </w:r>
      <w:r w:rsidRPr="00B0000B">
        <w:rPr>
          <w:rFonts w:ascii="Times New Roman" w:hAnsi="Times New Roman" w:cs="Times New Roman"/>
          <w:color w:val="000000"/>
          <w:sz w:val="24"/>
          <w:szCs w:val="24"/>
          <w:lang w:eastAsia="en-US"/>
        </w:rPr>
        <w:t xml:space="preserve"> руководителя учреждения, включая порядок определения должностных окладов, условия осуществления выплат компенсационного и стимулирующего характера; особенности условий оплаты труда отдельных категорий работников; другие вопросы оплаты труда. </w:t>
      </w:r>
    </w:p>
    <w:p w:rsidR="00312651" w:rsidRPr="00B0000B" w:rsidRDefault="00312651" w:rsidP="00312651">
      <w:pPr>
        <w:autoSpaceDE w:val="0"/>
        <w:autoSpaceDN w:val="0"/>
        <w:adjustRightInd w:val="0"/>
        <w:spacing w:after="200" w:line="276" w:lineRule="auto"/>
        <w:jc w:val="both"/>
        <w:rPr>
          <w:rFonts w:ascii="Times New Roman" w:hAnsi="Times New Roman" w:cs="Times New Roman"/>
          <w:kern w:val="2"/>
          <w:sz w:val="24"/>
          <w:szCs w:val="24"/>
          <w:lang w:eastAsia="en-US"/>
        </w:rPr>
      </w:pPr>
    </w:p>
    <w:p w:rsidR="00312651" w:rsidRPr="00B0000B" w:rsidRDefault="00312651" w:rsidP="00312651">
      <w:pPr>
        <w:spacing w:after="200" w:line="276" w:lineRule="auto"/>
        <w:ind w:left="14" w:right="87"/>
        <w:rPr>
          <w:rFonts w:ascii="Times New Roman" w:hAnsi="Times New Roman" w:cs="Times New Roman"/>
          <w:color w:val="000000"/>
          <w:sz w:val="24"/>
          <w:szCs w:val="24"/>
          <w:lang w:eastAsia="en-US"/>
        </w:rPr>
      </w:pPr>
      <w:bookmarkStart w:id="1" w:name="sub_7013"/>
      <w:bookmarkEnd w:id="0"/>
      <w:r w:rsidRPr="00B0000B">
        <w:rPr>
          <w:rFonts w:ascii="Times New Roman" w:hAnsi="Times New Roman" w:cs="Times New Roman"/>
          <w:kern w:val="2"/>
          <w:sz w:val="24"/>
          <w:szCs w:val="24"/>
          <w:lang w:eastAsia="en-US"/>
        </w:rPr>
        <w:t xml:space="preserve">1.3.  </w:t>
      </w:r>
      <w:r w:rsidRPr="00B0000B">
        <w:rPr>
          <w:rFonts w:ascii="Times New Roman" w:hAnsi="Times New Roman" w:cs="Times New Roman"/>
          <w:color w:val="000000"/>
          <w:sz w:val="24"/>
          <w:szCs w:val="24"/>
          <w:lang w:eastAsia="en-US"/>
        </w:rPr>
        <w:t xml:space="preserve">Система оплаты труда работников,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Федерации, и настоящим Примерным положением с учетом мнения </w:t>
      </w:r>
      <w:r w:rsidRPr="00B0000B">
        <w:rPr>
          <w:rFonts w:ascii="Times New Roman" w:hAnsi="Times New Roman" w:cs="Times New Roman"/>
          <w:color w:val="000000"/>
          <w:sz w:val="24"/>
          <w:szCs w:val="24"/>
          <w:lang w:eastAsia="en-US"/>
        </w:rPr>
        <w:lastRenderedPageBreak/>
        <w:t xml:space="preserve">представительного органа работников (далее – локальные нормативные акты по оплате труда). </w:t>
      </w:r>
    </w:p>
    <w:p w:rsidR="00312651" w:rsidRPr="00B0000B" w:rsidRDefault="00312651" w:rsidP="00312651">
      <w:pPr>
        <w:autoSpaceDE w:val="0"/>
        <w:autoSpaceDN w:val="0"/>
        <w:adjustRightInd w:val="0"/>
        <w:spacing w:after="200" w:line="276" w:lineRule="auto"/>
        <w:ind w:firstLine="709"/>
        <w:jc w:val="both"/>
        <w:rPr>
          <w:rFonts w:ascii="Times New Roman" w:eastAsia="Times New Roman" w:hAnsi="Times New Roman" w:cs="Times New Roman"/>
          <w:kern w:val="2"/>
          <w:sz w:val="24"/>
          <w:szCs w:val="24"/>
        </w:rPr>
      </w:pPr>
      <w:bookmarkStart w:id="2" w:name="sub_7014"/>
      <w:bookmarkEnd w:id="1"/>
      <w:r w:rsidRPr="00B0000B">
        <w:rPr>
          <w:rFonts w:ascii="Times New Roman" w:hAnsi="Times New Roman" w:cs="Times New Roman"/>
          <w:kern w:val="2"/>
          <w:sz w:val="24"/>
          <w:szCs w:val="24"/>
          <w:lang w:eastAsia="en-US"/>
        </w:rPr>
        <w:t>1.4.</w:t>
      </w:r>
      <w:r w:rsidRPr="00B0000B">
        <w:rPr>
          <w:rFonts w:ascii="Times New Roman" w:hAnsi="Times New Roman" w:cs="Times New Roman"/>
          <w:color w:val="000000"/>
          <w:sz w:val="24"/>
          <w:szCs w:val="24"/>
          <w:lang w:eastAsia="en-US"/>
        </w:rPr>
        <w:t xml:space="preserve"> </w:t>
      </w:r>
      <w:r w:rsidRPr="00B0000B">
        <w:rPr>
          <w:rFonts w:ascii="Times New Roman" w:eastAsia="Times New Roman" w:hAnsi="Times New Roman" w:cs="Times New Roman"/>
          <w:kern w:val="2"/>
          <w:sz w:val="24"/>
          <w:szCs w:val="24"/>
        </w:rPr>
        <w:t>В соответствии со статьей 133 Трудового кодекса Российской Федерации (далее – ТК РФ) и постановлением Администрации Матвеево-Курганского района от 12.04.2016 № 163 «О системе оплаты труда работников муниципальных бюджетных, автономных и казенных учреждений Матвеево-Курганского района»:</w:t>
      </w:r>
    </w:p>
    <w:p w:rsidR="00312651" w:rsidRPr="00B0000B" w:rsidRDefault="00312651" w:rsidP="00312651">
      <w:pPr>
        <w:autoSpaceDE w:val="0"/>
        <w:autoSpaceDN w:val="0"/>
        <w:adjustRightInd w:val="0"/>
        <w:ind w:firstLine="709"/>
        <w:jc w:val="both"/>
        <w:rPr>
          <w:rFonts w:ascii="Times New Roman" w:eastAsia="Times New Roman" w:hAnsi="Times New Roman" w:cs="Times New Roman"/>
          <w:kern w:val="2"/>
          <w:sz w:val="24"/>
          <w:szCs w:val="24"/>
        </w:rPr>
      </w:pPr>
      <w:r w:rsidRPr="00B0000B">
        <w:rPr>
          <w:rFonts w:ascii="Times New Roman" w:eastAsia="Times New Roman" w:hAnsi="Times New Roman" w:cs="Times New Roman"/>
          <w:kern w:val="2"/>
          <w:sz w:val="24"/>
          <w:szCs w:val="24"/>
        </w:rPr>
        <w:t xml:space="preserve">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установленного федеральным законодательством.</w:t>
      </w:r>
    </w:p>
    <w:p w:rsidR="00312651" w:rsidRPr="00B0000B" w:rsidRDefault="00312651" w:rsidP="00312651">
      <w:pPr>
        <w:autoSpaceDE w:val="0"/>
        <w:autoSpaceDN w:val="0"/>
        <w:adjustRightInd w:val="0"/>
        <w:ind w:firstLine="709"/>
        <w:jc w:val="both"/>
        <w:rPr>
          <w:rFonts w:ascii="Times New Roman" w:eastAsia="Times New Roman" w:hAnsi="Times New Roman" w:cs="Times New Roman"/>
          <w:kern w:val="2"/>
          <w:sz w:val="24"/>
          <w:szCs w:val="24"/>
        </w:rPr>
      </w:pPr>
      <w:r w:rsidRPr="00B0000B">
        <w:rPr>
          <w:rFonts w:ascii="Times New Roman" w:eastAsia="Times New Roman" w:hAnsi="Times New Roman" w:cs="Times New Roman"/>
          <w:kern w:val="2"/>
          <w:sz w:val="24"/>
          <w:szCs w:val="24"/>
        </w:rPr>
        <w:t>В случаях, когда заработная плата работника за норму рабочего времени (норму труда) окажется ниже минимального размера оплаты труда,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312651" w:rsidRPr="00B0000B" w:rsidRDefault="00312651" w:rsidP="00312651">
      <w:pPr>
        <w:autoSpaceDE w:val="0"/>
        <w:autoSpaceDN w:val="0"/>
        <w:adjustRightInd w:val="0"/>
        <w:ind w:firstLine="709"/>
        <w:jc w:val="both"/>
        <w:rPr>
          <w:rFonts w:ascii="Times New Roman" w:eastAsia="Times New Roman" w:hAnsi="Times New Roman" w:cs="Times New Roman"/>
          <w:kern w:val="2"/>
          <w:sz w:val="24"/>
          <w:szCs w:val="24"/>
        </w:rPr>
      </w:pPr>
      <w:r w:rsidRPr="00B0000B">
        <w:rPr>
          <w:rFonts w:ascii="Times New Roman" w:eastAsia="Times New Roman" w:hAnsi="Times New Roman" w:cs="Times New Roman"/>
          <w:kern w:val="2"/>
          <w:sz w:val="24"/>
          <w:szCs w:val="24"/>
        </w:rPr>
        <w:t>При расчете доплаты до минимального размера оплаты труда в состав заработной платы, не превышающей минимального размера оплаты труда, не включаются:</w:t>
      </w:r>
    </w:p>
    <w:p w:rsidR="00312651" w:rsidRPr="00B0000B" w:rsidRDefault="00312651" w:rsidP="00312651">
      <w:pPr>
        <w:autoSpaceDE w:val="0"/>
        <w:autoSpaceDN w:val="0"/>
        <w:adjustRightInd w:val="0"/>
        <w:ind w:firstLine="709"/>
        <w:jc w:val="both"/>
        <w:rPr>
          <w:rFonts w:ascii="Times New Roman" w:eastAsia="Times New Roman" w:hAnsi="Times New Roman" w:cs="Times New Roman"/>
          <w:kern w:val="2"/>
          <w:sz w:val="24"/>
          <w:szCs w:val="24"/>
        </w:rPr>
      </w:pPr>
      <w:r w:rsidRPr="00B0000B">
        <w:rPr>
          <w:rFonts w:ascii="Times New Roman" w:eastAsia="Times New Roman" w:hAnsi="Times New Roman" w:cs="Times New Roman"/>
          <w:kern w:val="2"/>
          <w:sz w:val="24"/>
          <w:szCs w:val="24"/>
        </w:rP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312651" w:rsidRPr="00B0000B" w:rsidRDefault="00312651" w:rsidP="00312651">
      <w:pPr>
        <w:autoSpaceDE w:val="0"/>
        <w:autoSpaceDN w:val="0"/>
        <w:adjustRightInd w:val="0"/>
        <w:ind w:firstLine="709"/>
        <w:jc w:val="both"/>
        <w:rPr>
          <w:rFonts w:ascii="Times New Roman" w:eastAsia="Times New Roman" w:hAnsi="Times New Roman" w:cs="Times New Roman"/>
          <w:kern w:val="2"/>
          <w:sz w:val="24"/>
          <w:szCs w:val="24"/>
        </w:rPr>
      </w:pPr>
      <w:r w:rsidRPr="00B0000B">
        <w:rPr>
          <w:rFonts w:ascii="Times New Roman" w:eastAsia="Times New Roman" w:hAnsi="Times New Roman" w:cs="Times New Roman"/>
          <w:kern w:val="2"/>
          <w:sz w:val="24"/>
          <w:szCs w:val="24"/>
        </w:rPr>
        <w:t>повышенная оплата сверхурочной работы, работы в ночное время, выходные и нерабочие праздничные дни, за работу с вредными и (или) опасными условиями труда.</w:t>
      </w:r>
    </w:p>
    <w:p w:rsidR="00312651" w:rsidRPr="00B0000B" w:rsidRDefault="00312651" w:rsidP="00312651">
      <w:pPr>
        <w:autoSpaceDE w:val="0"/>
        <w:autoSpaceDN w:val="0"/>
        <w:adjustRightInd w:val="0"/>
        <w:ind w:firstLine="709"/>
        <w:jc w:val="both"/>
        <w:rPr>
          <w:rFonts w:ascii="Times New Roman" w:eastAsia="Times New Roman" w:hAnsi="Times New Roman" w:cs="Times New Roman"/>
          <w:kern w:val="2"/>
          <w:sz w:val="24"/>
          <w:szCs w:val="24"/>
        </w:rPr>
      </w:pPr>
      <w:r w:rsidRPr="00B0000B">
        <w:rPr>
          <w:rFonts w:ascii="Times New Roman" w:eastAsia="Times New Roman" w:hAnsi="Times New Roman" w:cs="Times New Roman"/>
          <w:kern w:val="2"/>
          <w:sz w:val="24"/>
          <w:szCs w:val="24"/>
        </w:rPr>
        <w:t>Доплата до минимального размера оплаты труда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1.5. В порядке исключения лица,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
    <w:bookmarkEnd w:id="2"/>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1.6. Определение размеров заработной платы работника МБДОУ осуществляется по основной должности, а также по каждой должности, занимаемой в порядке совместительства, раздельно.</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Оплата труда работников МБДОУ,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312651" w:rsidRPr="00B0000B" w:rsidRDefault="00312651" w:rsidP="00312651">
      <w:pPr>
        <w:spacing w:after="200" w:line="276" w:lineRule="auto"/>
        <w:ind w:left="14" w:right="87"/>
        <w:rPr>
          <w:rFonts w:ascii="Times New Roman" w:hAnsi="Times New Roman" w:cs="Times New Roman"/>
          <w:color w:val="000000"/>
          <w:sz w:val="24"/>
          <w:szCs w:val="24"/>
          <w:lang w:eastAsia="en-US"/>
        </w:rPr>
      </w:pPr>
      <w:r w:rsidRPr="00B0000B">
        <w:rPr>
          <w:rFonts w:ascii="Times New Roman" w:hAnsi="Times New Roman" w:cs="Times New Roman"/>
          <w:sz w:val="24"/>
          <w:szCs w:val="24"/>
          <w:lang w:eastAsia="en-US"/>
        </w:rPr>
        <w:t>1.7. Заработная плата работников учреждений (без учета выплат стимулирующего характера) при изменении системы оплаты труда не может быть меньше заработной платы (без учета выплат стимулирующего характера), выплачиваемой работникам до ее изменения</w:t>
      </w:r>
      <w:r w:rsidRPr="00B0000B">
        <w:rPr>
          <w:rFonts w:ascii="Times New Roman" w:hAnsi="Times New Roman" w:cs="Times New Roman"/>
          <w:color w:val="000000"/>
          <w:sz w:val="24"/>
          <w:szCs w:val="24"/>
          <w:lang w:eastAsia="en-US"/>
        </w:rPr>
        <w:t xml:space="preserve">, при условии сохранения объема трудовых (должностных) обязанностей работников и выполнения ими работ той же квалификации. </w:t>
      </w:r>
    </w:p>
    <w:p w:rsidR="00312651" w:rsidRPr="00B0000B" w:rsidRDefault="00312651" w:rsidP="00312651">
      <w:pPr>
        <w:spacing w:after="200" w:line="276" w:lineRule="auto"/>
        <w:ind w:left="14" w:right="87"/>
        <w:rPr>
          <w:rFonts w:ascii="Times New Roman" w:hAnsi="Times New Roman" w:cs="Times New Roman"/>
          <w:color w:val="000000"/>
          <w:sz w:val="24"/>
          <w:szCs w:val="24"/>
          <w:lang w:eastAsia="en-US"/>
        </w:rPr>
      </w:pPr>
      <w:r w:rsidRPr="00B0000B">
        <w:rPr>
          <w:rFonts w:ascii="Times New Roman" w:hAnsi="Times New Roman" w:cs="Times New Roman"/>
          <w:sz w:val="24"/>
          <w:szCs w:val="24"/>
          <w:lang w:eastAsia="en-US"/>
        </w:rPr>
        <w:lastRenderedPageBreak/>
        <w:t xml:space="preserve">1.8. </w:t>
      </w:r>
      <w:r w:rsidRPr="00B0000B">
        <w:rPr>
          <w:rFonts w:ascii="Times New Roman" w:hAnsi="Times New Roman" w:cs="Times New Roman"/>
          <w:color w:val="000000"/>
          <w:sz w:val="24"/>
          <w:szCs w:val="24"/>
          <w:lang w:eastAsia="en-US"/>
        </w:rPr>
        <w:t xml:space="preserve">Условия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 </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p>
    <w:p w:rsidR="00312651" w:rsidRPr="00B0000B" w:rsidRDefault="00312651" w:rsidP="00312651">
      <w:pPr>
        <w:spacing w:after="200" w:line="276"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 xml:space="preserve">2. Порядок установление должностных окладов, </w:t>
      </w:r>
    </w:p>
    <w:p w:rsidR="00312651" w:rsidRPr="00B0000B" w:rsidRDefault="00312651" w:rsidP="00312651">
      <w:pPr>
        <w:spacing w:after="200" w:line="276"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ставок заработной платы</w:t>
      </w:r>
    </w:p>
    <w:p w:rsidR="00312651" w:rsidRPr="00B0000B" w:rsidRDefault="00312651" w:rsidP="00312651">
      <w:pPr>
        <w:spacing w:after="200" w:line="276" w:lineRule="auto"/>
        <w:jc w:val="both"/>
        <w:rPr>
          <w:rFonts w:ascii="Times New Roman" w:hAnsi="Times New Roman" w:cs="Times New Roman"/>
          <w:b/>
          <w:sz w:val="24"/>
          <w:szCs w:val="24"/>
          <w:lang w:eastAsia="en-US"/>
        </w:rPr>
      </w:pPr>
    </w:p>
    <w:p w:rsidR="00312651" w:rsidRPr="00B0000B" w:rsidRDefault="00312651" w:rsidP="00312651">
      <w:pPr>
        <w:spacing w:after="200" w:line="276" w:lineRule="auto"/>
        <w:ind w:left="14" w:right="87"/>
        <w:rPr>
          <w:rFonts w:ascii="Times New Roman" w:hAnsi="Times New Roman" w:cs="Times New Roman"/>
          <w:color w:val="000000"/>
          <w:sz w:val="24"/>
          <w:szCs w:val="24"/>
          <w:lang w:eastAsia="en-US"/>
        </w:rPr>
      </w:pPr>
      <w:r w:rsidRPr="00B0000B">
        <w:rPr>
          <w:rFonts w:ascii="Times New Roman" w:hAnsi="Times New Roman" w:cs="Times New Roman"/>
          <w:sz w:val="24"/>
          <w:szCs w:val="24"/>
          <w:lang w:eastAsia="en-US"/>
        </w:rPr>
        <w:t xml:space="preserve">           2.1. </w:t>
      </w:r>
      <w:r w:rsidRPr="00B0000B">
        <w:rPr>
          <w:rFonts w:ascii="Times New Roman" w:hAnsi="Times New Roman" w:cs="Times New Roman"/>
          <w:color w:val="000000"/>
          <w:sz w:val="24"/>
          <w:szCs w:val="24"/>
          <w:lang w:eastAsia="en-US"/>
        </w:rPr>
        <w:t xml:space="preserve">В соответствии со статьей 2 Областного закона от 03.10.2008 № 91-ЗС «О системе оплаты труда работников областных государственных учреждений»: должностной оклад – фиксированный размер оплаты труда работника за исполнение трудовых (должностных) обязанностей определенной сложности за </w:t>
      </w:r>
      <w:r w:rsidRPr="00B0000B">
        <w:rPr>
          <w:rFonts w:ascii="Times New Roman" w:hAnsi="Times New Roman" w:cs="Times New Roman"/>
          <w:color w:val="000000"/>
          <w:sz w:val="24"/>
          <w:szCs w:val="24"/>
          <w:lang w:eastAsia="en-US"/>
        </w:rPr>
        <w:tab/>
        <w:t xml:space="preserve">календарный </w:t>
      </w:r>
      <w:r w:rsidRPr="00B0000B">
        <w:rPr>
          <w:rFonts w:ascii="Times New Roman" w:hAnsi="Times New Roman" w:cs="Times New Roman"/>
          <w:color w:val="000000"/>
          <w:sz w:val="24"/>
          <w:szCs w:val="24"/>
          <w:lang w:eastAsia="en-US"/>
        </w:rPr>
        <w:tab/>
        <w:t xml:space="preserve">месяц </w:t>
      </w:r>
      <w:r w:rsidRPr="00B0000B">
        <w:rPr>
          <w:rFonts w:ascii="Times New Roman" w:hAnsi="Times New Roman" w:cs="Times New Roman"/>
          <w:color w:val="000000"/>
          <w:sz w:val="24"/>
          <w:szCs w:val="24"/>
          <w:lang w:eastAsia="en-US"/>
        </w:rPr>
        <w:tab/>
        <w:t xml:space="preserve">без </w:t>
      </w:r>
      <w:r w:rsidRPr="00B0000B">
        <w:rPr>
          <w:rFonts w:ascii="Times New Roman" w:hAnsi="Times New Roman" w:cs="Times New Roman"/>
          <w:color w:val="000000"/>
          <w:sz w:val="24"/>
          <w:szCs w:val="24"/>
          <w:lang w:eastAsia="en-US"/>
        </w:rPr>
        <w:tab/>
        <w:t xml:space="preserve">учета </w:t>
      </w:r>
      <w:r w:rsidRPr="00B0000B">
        <w:rPr>
          <w:rFonts w:ascii="Times New Roman" w:hAnsi="Times New Roman" w:cs="Times New Roman"/>
          <w:color w:val="000000"/>
          <w:sz w:val="24"/>
          <w:szCs w:val="24"/>
          <w:lang w:eastAsia="en-US"/>
        </w:rPr>
        <w:tab/>
        <w:t xml:space="preserve">компенсационных, </w:t>
      </w:r>
      <w:r w:rsidRPr="00B0000B">
        <w:rPr>
          <w:rFonts w:ascii="Times New Roman" w:hAnsi="Times New Roman" w:cs="Times New Roman"/>
          <w:color w:val="000000"/>
          <w:sz w:val="24"/>
          <w:szCs w:val="24"/>
          <w:lang w:eastAsia="en-US"/>
        </w:rPr>
        <w:tab/>
        <w:t>стимулирующих и социальных выплат; ставка заработной платы – фиксированный размер оплаты труда работника за выполнение нормы труд</w:t>
      </w:r>
      <w:hyperlink r:id="rId7">
        <w:r w:rsidRPr="00B0000B">
          <w:rPr>
            <w:rFonts w:ascii="Times New Roman" w:hAnsi="Times New Roman" w:cs="Times New Roman"/>
            <w:color w:val="000000"/>
            <w:sz w:val="24"/>
            <w:szCs w:val="24"/>
            <w:lang w:eastAsia="en-US"/>
          </w:rPr>
          <w:t>а</w:t>
        </w:r>
      </w:hyperlink>
      <w:hyperlink r:id="rId8">
        <w:r w:rsidRPr="00B0000B">
          <w:rPr>
            <w:rFonts w:ascii="Times New Roman" w:hAnsi="Times New Roman" w:cs="Times New Roman"/>
            <w:color w:val="000000"/>
            <w:sz w:val="24"/>
            <w:szCs w:val="24"/>
            <w:lang w:eastAsia="en-US"/>
          </w:rPr>
          <w:t xml:space="preserve"> </w:t>
        </w:r>
      </w:hyperlink>
      <w:r w:rsidRPr="00B0000B">
        <w:rPr>
          <w:rFonts w:ascii="Times New Roman" w:hAnsi="Times New Roman" w:cs="Times New Roman"/>
          <w:color w:val="000000"/>
          <w:sz w:val="24"/>
          <w:szCs w:val="24"/>
          <w:lang w:eastAsia="en-US"/>
        </w:rPr>
        <w:t xml:space="preserve">определенной сложности (квалификации) за единицу времени без учета компенсационных, стимулирующих и социальных выплат. </w:t>
      </w:r>
    </w:p>
    <w:p w:rsidR="00312651" w:rsidRPr="00B0000B" w:rsidRDefault="00312651" w:rsidP="00312651">
      <w:pPr>
        <w:spacing w:after="200" w:line="276" w:lineRule="auto"/>
        <w:ind w:left="14" w:right="87"/>
        <w:rPr>
          <w:rFonts w:ascii="Times New Roman" w:hAnsi="Times New Roman" w:cs="Times New Roman"/>
          <w:color w:val="000000"/>
          <w:sz w:val="24"/>
          <w:szCs w:val="24"/>
          <w:lang w:eastAsia="en-US"/>
        </w:rPr>
      </w:pPr>
      <w:r w:rsidRPr="00B0000B">
        <w:rPr>
          <w:rFonts w:ascii="Times New Roman" w:hAnsi="Times New Roman" w:cs="Times New Roman"/>
          <w:sz w:val="24"/>
          <w:szCs w:val="24"/>
          <w:lang w:eastAsia="en-US"/>
        </w:rPr>
        <w:t xml:space="preserve">          2.2. </w:t>
      </w:r>
      <w:r w:rsidRPr="00B0000B">
        <w:rPr>
          <w:rFonts w:ascii="Times New Roman" w:hAnsi="Times New Roman" w:cs="Times New Roman"/>
          <w:color w:val="000000"/>
          <w:sz w:val="24"/>
          <w:szCs w:val="24"/>
          <w:lang w:eastAsia="en-US"/>
        </w:rPr>
        <w:t xml:space="preserve">Оплата труда работников, осуществляющих профессиональную деятельность по должностям служащих, включая руководителей и специалистов (за исключением педагогических работников, для которых установлены нормы часов педагогической работы за ставку заработной платы), осуществляется на основе должностных окладов.  </w:t>
      </w:r>
    </w:p>
    <w:p w:rsidR="00312651" w:rsidRPr="00B0000B" w:rsidRDefault="00312651" w:rsidP="00312651">
      <w:pPr>
        <w:spacing w:after="13" w:line="268" w:lineRule="auto"/>
        <w:ind w:left="14" w:right="87" w:firstLine="698"/>
        <w:jc w:val="both"/>
        <w:rPr>
          <w:rFonts w:ascii="Times New Roman" w:hAnsi="Times New Roman" w:cs="Times New Roman"/>
          <w:color w:val="000000"/>
          <w:sz w:val="24"/>
          <w:szCs w:val="24"/>
          <w:lang w:eastAsia="en-US"/>
        </w:rPr>
      </w:pPr>
      <w:r w:rsidRPr="00B0000B">
        <w:rPr>
          <w:rFonts w:ascii="Times New Roman" w:hAnsi="Times New Roman" w:cs="Times New Roman"/>
          <w:color w:val="000000"/>
          <w:sz w:val="24"/>
          <w:szCs w:val="24"/>
          <w:lang w:eastAsia="en-US"/>
        </w:rPr>
        <w:t xml:space="preserve">Оплата труда педагогических работников, для которых предусмотрены нормы часов педагогической работы или нормы часов учебной (преподавательской) работы за ставку заработной платы, осуществляется на основе ставок заработной платы, являющихся расчетной величиной, применяемой при исчислении их заработной платы с учетом установленного объема педагогической работы или учебной (преподавательской) работы. </w:t>
      </w:r>
    </w:p>
    <w:p w:rsidR="00312651" w:rsidRPr="00B0000B" w:rsidRDefault="00312651" w:rsidP="00312651">
      <w:pPr>
        <w:spacing w:after="13" w:line="268" w:lineRule="auto"/>
        <w:ind w:left="14" w:right="87" w:firstLine="698"/>
        <w:jc w:val="both"/>
        <w:rPr>
          <w:rFonts w:ascii="Times New Roman" w:hAnsi="Times New Roman" w:cs="Times New Roman"/>
          <w:color w:val="000000"/>
          <w:sz w:val="24"/>
          <w:szCs w:val="24"/>
          <w:lang w:eastAsia="en-US"/>
        </w:rPr>
      </w:pPr>
      <w:r w:rsidRPr="00B0000B">
        <w:rPr>
          <w:rFonts w:ascii="Times New Roman" w:hAnsi="Times New Roman" w:cs="Times New Roman"/>
          <w:color w:val="000000"/>
          <w:sz w:val="24"/>
          <w:szCs w:val="24"/>
          <w:lang w:eastAsia="en-US"/>
        </w:rPr>
        <w:t xml:space="preserve">Оплата труда работников, осуществляющих профессиональную деятельность по профессиям рабочих, осуществляется на основе ставок заработной платы.  </w:t>
      </w:r>
    </w:p>
    <w:p w:rsidR="00312651" w:rsidRPr="00B0000B" w:rsidRDefault="00312651" w:rsidP="00312651">
      <w:pPr>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2.3. Размеры доли условно-постоянной части заработной платы работников (выплаты по должностным окладам, ставкам заработной платы), а также оптимального соотношения выплат компенсационного и стимулирующего характера в структуре заработной платы устанавливаются главным распорядителем средств областного бюджета. </w:t>
      </w:r>
    </w:p>
    <w:p w:rsidR="00312651" w:rsidRPr="00B0000B" w:rsidRDefault="00312651" w:rsidP="00312651">
      <w:pPr>
        <w:spacing w:after="13" w:line="268" w:lineRule="auto"/>
        <w:ind w:left="708" w:right="87"/>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2.4. Установление должностных окладов, ставок заработной платы. </w:t>
      </w:r>
    </w:p>
    <w:p w:rsidR="00312651" w:rsidRPr="00B0000B" w:rsidRDefault="00312651" w:rsidP="00312651">
      <w:pPr>
        <w:spacing w:after="13" w:line="268" w:lineRule="auto"/>
        <w:ind w:left="14" w:right="87" w:firstLine="698"/>
        <w:jc w:val="both"/>
        <w:rPr>
          <w:rFonts w:ascii="Times New Roman" w:hAnsi="Times New Roman" w:cs="Times New Roman"/>
          <w:color w:val="000000"/>
          <w:sz w:val="24"/>
          <w:szCs w:val="24"/>
          <w:lang w:eastAsia="en-US"/>
        </w:rPr>
      </w:pPr>
      <w:r w:rsidRPr="00B0000B">
        <w:rPr>
          <w:rFonts w:ascii="Times New Roman" w:hAnsi="Times New Roman" w:cs="Times New Roman"/>
          <w:color w:val="000000"/>
          <w:sz w:val="24"/>
          <w:szCs w:val="24"/>
          <w:lang w:eastAsia="en-US"/>
        </w:rPr>
        <w:t xml:space="preserve">2.4.1. Размеры должностных окладов, ставок заработной платы устанавливаются локальным нормативным актом по оплате труда, но не ниже минимальных размеров должностных окладов, ставок заработной платы, установленных настоящим Примерным положением. </w:t>
      </w:r>
    </w:p>
    <w:p w:rsidR="00312651" w:rsidRPr="00B0000B" w:rsidRDefault="00312651" w:rsidP="00312651">
      <w:pPr>
        <w:spacing w:after="200" w:line="276" w:lineRule="auto"/>
        <w:ind w:firstLine="709"/>
        <w:jc w:val="both"/>
        <w:rPr>
          <w:rFonts w:ascii="Times New Roman" w:hAnsi="Times New Roman" w:cs="Times New Roman"/>
          <w:kern w:val="1"/>
          <w:sz w:val="24"/>
          <w:szCs w:val="24"/>
          <w:lang w:eastAsia="en-US"/>
        </w:rPr>
      </w:pPr>
      <w:r w:rsidRPr="00B0000B">
        <w:rPr>
          <w:rFonts w:ascii="Times New Roman" w:hAnsi="Times New Roman" w:cs="Times New Roman"/>
          <w:sz w:val="24"/>
          <w:szCs w:val="24"/>
          <w:lang w:eastAsia="en-US"/>
        </w:rPr>
        <w:t>2.4.2. Минимальные размеры должностных окладов по должностям работников учебно-вспомогательного персонала</w:t>
      </w:r>
      <w:r w:rsidRPr="00B0000B">
        <w:rPr>
          <w:rFonts w:ascii="Times New Roman" w:hAnsi="Times New Roman" w:cs="Times New Roman"/>
          <w:kern w:val="1"/>
          <w:sz w:val="24"/>
          <w:szCs w:val="24"/>
          <w:lang w:eastAsia="en-US"/>
        </w:rPr>
        <w:t>:</w:t>
      </w:r>
    </w:p>
    <w:p w:rsidR="00312651" w:rsidRDefault="00312651" w:rsidP="00312651">
      <w:pPr>
        <w:spacing w:after="200" w:line="276" w:lineRule="auto"/>
        <w:ind w:firstLine="709"/>
        <w:jc w:val="both"/>
        <w:rPr>
          <w:rFonts w:ascii="Times New Roman" w:hAnsi="Times New Roman" w:cs="Times New Roman"/>
          <w:kern w:val="1"/>
          <w:sz w:val="24"/>
          <w:szCs w:val="24"/>
          <w:lang w:eastAsia="en-US"/>
        </w:rPr>
      </w:pPr>
    </w:p>
    <w:p w:rsidR="00B07C2C" w:rsidRDefault="00B07C2C" w:rsidP="00312651">
      <w:pPr>
        <w:spacing w:after="200" w:line="276" w:lineRule="auto"/>
        <w:ind w:firstLine="709"/>
        <w:jc w:val="both"/>
        <w:rPr>
          <w:rFonts w:ascii="Times New Roman" w:hAnsi="Times New Roman" w:cs="Times New Roman"/>
          <w:kern w:val="1"/>
          <w:sz w:val="24"/>
          <w:szCs w:val="24"/>
          <w:lang w:eastAsia="en-US"/>
        </w:rPr>
      </w:pPr>
    </w:p>
    <w:p w:rsidR="00B07C2C" w:rsidRPr="00B0000B" w:rsidRDefault="00B07C2C" w:rsidP="00312651">
      <w:pPr>
        <w:spacing w:after="200" w:line="276" w:lineRule="auto"/>
        <w:ind w:firstLine="709"/>
        <w:jc w:val="both"/>
        <w:rPr>
          <w:rFonts w:ascii="Times New Roman" w:hAnsi="Times New Roman" w:cs="Times New Roman"/>
          <w:kern w:val="1"/>
          <w:sz w:val="24"/>
          <w:szCs w:val="24"/>
          <w:lang w:eastAsia="en-US"/>
        </w:rPr>
      </w:pPr>
    </w:p>
    <w:tbl>
      <w:tblPr>
        <w:tblW w:w="9542" w:type="dxa"/>
        <w:jc w:val="center"/>
        <w:tblLayout w:type="fixed"/>
        <w:tblLook w:val="0000" w:firstRow="0" w:lastRow="0" w:firstColumn="0" w:lastColumn="0" w:noHBand="0" w:noVBand="0"/>
      </w:tblPr>
      <w:tblGrid>
        <w:gridCol w:w="3967"/>
        <w:gridCol w:w="3118"/>
        <w:gridCol w:w="2457"/>
      </w:tblGrid>
      <w:tr w:rsidR="00312651" w:rsidRPr="00B0000B" w:rsidTr="00523F39">
        <w:trPr>
          <w:jc w:val="center"/>
        </w:trPr>
        <w:tc>
          <w:tcPr>
            <w:tcW w:w="3967" w:type="dxa"/>
            <w:tcBorders>
              <w:top w:val="single" w:sz="4" w:space="0" w:color="000000"/>
              <w:left w:val="single" w:sz="4" w:space="0" w:color="000000"/>
              <w:bottom w:val="single" w:sz="4" w:space="0" w:color="000000"/>
            </w:tcBorders>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Профессиональная квалификационная группа</w:t>
            </w:r>
          </w:p>
        </w:tc>
        <w:tc>
          <w:tcPr>
            <w:tcW w:w="3118" w:type="dxa"/>
            <w:tcBorders>
              <w:top w:val="single" w:sz="4" w:space="0" w:color="000000"/>
              <w:left w:val="single" w:sz="4" w:space="0" w:color="000000"/>
              <w:bottom w:val="single" w:sz="4" w:space="0" w:color="000000"/>
              <w:right w:val="single" w:sz="4" w:space="0" w:color="000000"/>
            </w:tcBorders>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Наименование должности</w:t>
            </w:r>
          </w:p>
        </w:tc>
        <w:tc>
          <w:tcPr>
            <w:tcW w:w="2457" w:type="dxa"/>
            <w:tcBorders>
              <w:top w:val="single" w:sz="4" w:space="0" w:color="000000"/>
              <w:left w:val="single" w:sz="4" w:space="0" w:color="000000"/>
              <w:bottom w:val="single" w:sz="4" w:space="0" w:color="000000"/>
              <w:right w:val="single" w:sz="4" w:space="0" w:color="000000"/>
            </w:tcBorders>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Минимальный размер должностного оклада (рублей)</w:t>
            </w:r>
          </w:p>
        </w:tc>
      </w:tr>
      <w:tr w:rsidR="00312651" w:rsidRPr="00B0000B" w:rsidTr="00523F39">
        <w:trPr>
          <w:jc w:val="center"/>
        </w:trPr>
        <w:tc>
          <w:tcPr>
            <w:tcW w:w="3967" w:type="dxa"/>
            <w:tcBorders>
              <w:left w:val="single" w:sz="4" w:space="0" w:color="000000"/>
              <w:bottom w:val="single" w:sz="4" w:space="0" w:color="000000"/>
            </w:tcBorders>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ПКГ должностей работников учебно-вспомогательного персонала второго уровня</w:t>
            </w:r>
          </w:p>
        </w:tc>
        <w:tc>
          <w:tcPr>
            <w:tcW w:w="3118" w:type="dxa"/>
            <w:tcBorders>
              <w:top w:val="single" w:sz="4" w:space="0" w:color="000000"/>
              <w:left w:val="single" w:sz="4" w:space="0" w:color="000000"/>
              <w:bottom w:val="single" w:sz="4" w:space="0" w:color="000000"/>
              <w:right w:val="single" w:sz="4" w:space="0" w:color="000000"/>
            </w:tcBorders>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tc>
        <w:tc>
          <w:tcPr>
            <w:tcW w:w="2457" w:type="dxa"/>
            <w:tcBorders>
              <w:top w:val="single" w:sz="4" w:space="0" w:color="000000"/>
              <w:left w:val="single" w:sz="4" w:space="0" w:color="000000"/>
              <w:bottom w:val="single" w:sz="4" w:space="0" w:color="000000"/>
              <w:right w:val="single" w:sz="4" w:space="0" w:color="000000"/>
            </w:tcBorders>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p>
        </w:tc>
      </w:tr>
      <w:tr w:rsidR="00312651" w:rsidRPr="00B0000B" w:rsidTr="00523F39">
        <w:trPr>
          <w:jc w:val="center"/>
        </w:trPr>
        <w:tc>
          <w:tcPr>
            <w:tcW w:w="3967" w:type="dxa"/>
            <w:tcBorders>
              <w:left w:val="single" w:sz="4" w:space="0" w:color="000000"/>
              <w:bottom w:val="single" w:sz="4" w:space="0" w:color="000000"/>
            </w:tcBorders>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1-й квалификационный уро</w:t>
            </w:r>
            <w:r w:rsidRPr="00B0000B">
              <w:rPr>
                <w:rFonts w:ascii="Times New Roman" w:hAnsi="Times New Roman" w:cs="Times New Roman"/>
                <w:kern w:val="1"/>
                <w:sz w:val="24"/>
                <w:szCs w:val="24"/>
                <w:lang w:eastAsia="ar-SA"/>
              </w:rPr>
              <w:softHyphen/>
              <w:t>вень</w:t>
            </w:r>
          </w:p>
        </w:tc>
        <w:tc>
          <w:tcPr>
            <w:tcW w:w="3118" w:type="dxa"/>
            <w:tcBorders>
              <w:top w:val="single" w:sz="4" w:space="0" w:color="000000"/>
              <w:left w:val="single" w:sz="4" w:space="0" w:color="000000"/>
              <w:bottom w:val="single" w:sz="4" w:space="0" w:color="000000"/>
              <w:right w:val="single" w:sz="4" w:space="0" w:color="000000"/>
            </w:tcBorders>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 xml:space="preserve">младший </w:t>
            </w:r>
            <w:r w:rsidR="00B07C2C">
              <w:rPr>
                <w:rFonts w:ascii="Times New Roman" w:hAnsi="Times New Roman" w:cs="Times New Roman"/>
                <w:kern w:val="1"/>
                <w:sz w:val="24"/>
                <w:szCs w:val="24"/>
                <w:lang w:eastAsia="ar-SA"/>
              </w:rPr>
              <w:t>воспитатель</w:t>
            </w:r>
            <w:r w:rsidRPr="00B0000B">
              <w:rPr>
                <w:rFonts w:ascii="Times New Roman" w:hAnsi="Times New Roman" w:cs="Times New Roman"/>
                <w:kern w:val="1"/>
                <w:sz w:val="24"/>
                <w:szCs w:val="24"/>
                <w:lang w:eastAsia="ar-SA"/>
              </w:rPr>
              <w:t xml:space="preserve">                                            </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tc>
        <w:tc>
          <w:tcPr>
            <w:tcW w:w="2457" w:type="dxa"/>
            <w:tcBorders>
              <w:top w:val="single" w:sz="4" w:space="0" w:color="000000"/>
              <w:left w:val="single" w:sz="4" w:space="0" w:color="000000"/>
              <w:bottom w:val="single" w:sz="4" w:space="0" w:color="000000"/>
              <w:right w:val="single" w:sz="4" w:space="0" w:color="000000"/>
            </w:tcBorders>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9186</w:t>
            </w:r>
          </w:p>
        </w:tc>
      </w:tr>
    </w:tbl>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p>
    <w:p w:rsidR="00312651" w:rsidRPr="00B0000B" w:rsidRDefault="00312651" w:rsidP="00312651">
      <w:pPr>
        <w:spacing w:after="200" w:line="276" w:lineRule="auto"/>
        <w:ind w:firstLine="709"/>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2.4.3. Минимальные размеры должностных окладов, ставок заработной платы по должностям педагогических работников:</w:t>
      </w:r>
    </w:p>
    <w:p w:rsidR="00312651" w:rsidRPr="00B0000B" w:rsidRDefault="00312651" w:rsidP="00312651">
      <w:pPr>
        <w:spacing w:after="200" w:line="276" w:lineRule="auto"/>
        <w:ind w:firstLine="709"/>
        <w:jc w:val="both"/>
        <w:rPr>
          <w:rFonts w:ascii="Times New Roman" w:hAnsi="Times New Roman" w:cs="Times New Roman"/>
          <w:kern w:val="1"/>
          <w:sz w:val="24"/>
          <w:szCs w:val="24"/>
          <w:lang w:eastAsia="en-US"/>
        </w:rPr>
      </w:pPr>
    </w:p>
    <w:tbl>
      <w:tblPr>
        <w:tblW w:w="9368"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4"/>
        <w:gridCol w:w="3451"/>
        <w:gridCol w:w="44"/>
        <w:gridCol w:w="3358"/>
        <w:gridCol w:w="44"/>
        <w:gridCol w:w="2437"/>
      </w:tblGrid>
      <w:tr w:rsidR="00312651" w:rsidRPr="00B0000B" w:rsidTr="00523F39">
        <w:tc>
          <w:tcPr>
            <w:tcW w:w="34" w:type="dxa"/>
          </w:tcPr>
          <w:p w:rsidR="00312651" w:rsidRPr="00B0000B" w:rsidRDefault="00312651" w:rsidP="00523F39">
            <w:pPr>
              <w:widowControl w:val="0"/>
              <w:suppressLineNumbers/>
              <w:suppressAutoHyphens/>
              <w:jc w:val="center"/>
              <w:rPr>
                <w:rFonts w:ascii="Times New Roman" w:hAnsi="Times New Roman" w:cs="Times New Roman"/>
                <w:b/>
                <w:bCs/>
                <w:i/>
                <w:iCs/>
                <w:kern w:val="1"/>
                <w:sz w:val="24"/>
                <w:szCs w:val="24"/>
                <w:lang w:eastAsia="ar-SA"/>
              </w:rPr>
            </w:pPr>
          </w:p>
        </w:tc>
        <w:tc>
          <w:tcPr>
            <w:tcW w:w="3495" w:type="dxa"/>
            <w:gridSpan w:val="2"/>
            <w:tcMar>
              <w:left w:w="108" w:type="dxa"/>
              <w:right w:w="108" w:type="dxa"/>
            </w:tcMar>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Профессиональная квалификационная группа</w:t>
            </w:r>
          </w:p>
        </w:tc>
        <w:tc>
          <w:tcPr>
            <w:tcW w:w="3402" w:type="dxa"/>
            <w:gridSpan w:val="2"/>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Наименование должности</w:t>
            </w:r>
          </w:p>
        </w:tc>
        <w:tc>
          <w:tcPr>
            <w:tcW w:w="2437" w:type="dxa"/>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Минимальный размер должностного оклада, ставки заработной платы (рублей)</w:t>
            </w:r>
          </w:p>
        </w:tc>
      </w:tr>
      <w:tr w:rsidR="00312651" w:rsidRPr="00B0000B" w:rsidTr="00523F39">
        <w:tc>
          <w:tcPr>
            <w:tcW w:w="3485" w:type="dxa"/>
            <w:gridSpan w:val="2"/>
            <w:tcMar>
              <w:left w:w="108" w:type="dxa"/>
              <w:right w:w="108" w:type="dxa"/>
            </w:tcMar>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ПКГ должностей педагогических работников</w:t>
            </w:r>
          </w:p>
        </w:tc>
        <w:tc>
          <w:tcPr>
            <w:tcW w:w="3402" w:type="dxa"/>
            <w:gridSpan w:val="2"/>
            <w:tcMar>
              <w:left w:w="108" w:type="dxa"/>
              <w:right w:w="108" w:type="dxa"/>
            </w:tcMar>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tc>
        <w:tc>
          <w:tcPr>
            <w:tcW w:w="2481" w:type="dxa"/>
            <w:gridSpan w:val="2"/>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p>
        </w:tc>
      </w:tr>
      <w:tr w:rsidR="00312651" w:rsidRPr="00B0000B" w:rsidTr="00523F39">
        <w:tc>
          <w:tcPr>
            <w:tcW w:w="3485" w:type="dxa"/>
            <w:gridSpan w:val="2"/>
            <w:tcMar>
              <w:left w:w="108" w:type="dxa"/>
              <w:right w:w="108" w:type="dxa"/>
            </w:tcMar>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1-й квалификационный уро</w:t>
            </w:r>
            <w:r w:rsidRPr="00B0000B">
              <w:rPr>
                <w:rFonts w:ascii="Times New Roman" w:hAnsi="Times New Roman" w:cs="Times New Roman"/>
                <w:kern w:val="1"/>
                <w:sz w:val="24"/>
                <w:szCs w:val="24"/>
                <w:lang w:eastAsia="ar-SA"/>
              </w:rPr>
              <w:softHyphen/>
              <w:t>вень</w:t>
            </w:r>
          </w:p>
        </w:tc>
        <w:tc>
          <w:tcPr>
            <w:tcW w:w="3402" w:type="dxa"/>
            <w:gridSpan w:val="2"/>
            <w:tcMar>
              <w:left w:w="108" w:type="dxa"/>
              <w:right w:w="108" w:type="dxa"/>
            </w:tcMar>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инструктор по физической культуре;</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 xml:space="preserve">музыкальный руководитель </w:t>
            </w:r>
          </w:p>
        </w:tc>
        <w:tc>
          <w:tcPr>
            <w:tcW w:w="2481" w:type="dxa"/>
            <w:gridSpan w:val="2"/>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13212</w:t>
            </w:r>
          </w:p>
        </w:tc>
      </w:tr>
      <w:tr w:rsidR="00312651" w:rsidRPr="00B0000B" w:rsidTr="00523F39">
        <w:tc>
          <w:tcPr>
            <w:tcW w:w="3485" w:type="dxa"/>
            <w:gridSpan w:val="2"/>
            <w:tcMar>
              <w:left w:w="108" w:type="dxa"/>
              <w:right w:w="108" w:type="dxa"/>
            </w:tcMar>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3-й квалификационный уро</w:t>
            </w:r>
            <w:r w:rsidRPr="00B0000B">
              <w:rPr>
                <w:rFonts w:ascii="Times New Roman" w:hAnsi="Times New Roman" w:cs="Times New Roman"/>
                <w:kern w:val="1"/>
                <w:sz w:val="24"/>
                <w:szCs w:val="24"/>
                <w:lang w:eastAsia="ar-SA"/>
              </w:rPr>
              <w:softHyphen/>
              <w:t>вень</w:t>
            </w:r>
          </w:p>
        </w:tc>
        <w:tc>
          <w:tcPr>
            <w:tcW w:w="3402" w:type="dxa"/>
            <w:gridSpan w:val="2"/>
            <w:tcMar>
              <w:left w:w="108" w:type="dxa"/>
              <w:right w:w="108" w:type="dxa"/>
            </w:tcMar>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воспитатель; педагог-психолог</w:t>
            </w:r>
          </w:p>
        </w:tc>
        <w:tc>
          <w:tcPr>
            <w:tcW w:w="2481" w:type="dxa"/>
            <w:gridSpan w:val="2"/>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14530</w:t>
            </w:r>
          </w:p>
        </w:tc>
      </w:tr>
      <w:tr w:rsidR="00312651" w:rsidRPr="00B0000B" w:rsidTr="00523F39">
        <w:tc>
          <w:tcPr>
            <w:tcW w:w="3485" w:type="dxa"/>
            <w:gridSpan w:val="2"/>
            <w:tcMar>
              <w:left w:w="108" w:type="dxa"/>
              <w:right w:w="108" w:type="dxa"/>
            </w:tcMar>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4-й квалификационный уро</w:t>
            </w:r>
            <w:r w:rsidRPr="00B0000B">
              <w:rPr>
                <w:rFonts w:ascii="Times New Roman" w:hAnsi="Times New Roman" w:cs="Times New Roman"/>
                <w:kern w:val="1"/>
                <w:sz w:val="24"/>
                <w:szCs w:val="24"/>
                <w:lang w:eastAsia="ar-SA"/>
              </w:rPr>
              <w:softHyphen/>
              <w:t>вень</w:t>
            </w:r>
          </w:p>
        </w:tc>
        <w:tc>
          <w:tcPr>
            <w:tcW w:w="3402" w:type="dxa"/>
            <w:gridSpan w:val="2"/>
            <w:tcMar>
              <w:left w:w="108" w:type="dxa"/>
              <w:right w:w="108" w:type="dxa"/>
            </w:tcMar>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старший воспитатель; учитель-дефектолог; учитель-логопед (логопед)</w:t>
            </w:r>
          </w:p>
        </w:tc>
        <w:tc>
          <w:tcPr>
            <w:tcW w:w="2481" w:type="dxa"/>
            <w:gridSpan w:val="2"/>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15244</w:t>
            </w:r>
          </w:p>
        </w:tc>
      </w:tr>
    </w:tbl>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2.4.4. Минимальные размеры должностных окладов по общеотраслевым должностям специалистов и служащих</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p>
    <w:tbl>
      <w:tblPr>
        <w:tblW w:w="9762" w:type="dxa"/>
        <w:tblInd w:w="55" w:type="dxa"/>
        <w:tblLayout w:type="fixed"/>
        <w:tblCellMar>
          <w:top w:w="55" w:type="dxa"/>
          <w:left w:w="55" w:type="dxa"/>
          <w:bottom w:w="55" w:type="dxa"/>
          <w:right w:w="55" w:type="dxa"/>
        </w:tblCellMar>
        <w:tblLook w:val="00A0" w:firstRow="1" w:lastRow="0" w:firstColumn="1" w:lastColumn="0" w:noHBand="0" w:noVBand="0"/>
      </w:tblPr>
      <w:tblGrid>
        <w:gridCol w:w="620"/>
        <w:gridCol w:w="10"/>
        <w:gridCol w:w="2489"/>
        <w:gridCol w:w="4821"/>
        <w:gridCol w:w="1822"/>
      </w:tblGrid>
      <w:tr w:rsidR="00312651" w:rsidRPr="00B0000B" w:rsidTr="00523F39">
        <w:trPr>
          <w:tblHeader/>
        </w:trPr>
        <w:tc>
          <w:tcPr>
            <w:tcW w:w="620"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 xml:space="preserve">№ </w:t>
            </w:r>
          </w:p>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п/п</w:t>
            </w:r>
          </w:p>
        </w:tc>
        <w:tc>
          <w:tcPr>
            <w:tcW w:w="2499"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Профессиональная квалификационная группа</w:t>
            </w:r>
          </w:p>
        </w:tc>
        <w:tc>
          <w:tcPr>
            <w:tcW w:w="4821"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Наименование должностей</w:t>
            </w:r>
          </w:p>
        </w:tc>
        <w:tc>
          <w:tcPr>
            <w:tcW w:w="1822"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Размер должностного оклада (рублей)</w:t>
            </w:r>
          </w:p>
        </w:tc>
      </w:tr>
      <w:tr w:rsidR="00312651" w:rsidRPr="00B0000B" w:rsidTr="00523F39">
        <w:trPr>
          <w:trHeight w:val="328"/>
        </w:trPr>
        <w:tc>
          <w:tcPr>
            <w:tcW w:w="630"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tc>
        <w:tc>
          <w:tcPr>
            <w:tcW w:w="2489"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1</w:t>
            </w:r>
          </w:p>
        </w:tc>
        <w:tc>
          <w:tcPr>
            <w:tcW w:w="4821"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2</w:t>
            </w:r>
          </w:p>
        </w:tc>
        <w:tc>
          <w:tcPr>
            <w:tcW w:w="1822"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3</w:t>
            </w:r>
          </w:p>
        </w:tc>
      </w:tr>
      <w:tr w:rsidR="00312651" w:rsidRPr="00B0000B" w:rsidTr="00523F39">
        <w:tc>
          <w:tcPr>
            <w:tcW w:w="630"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1.</w:t>
            </w:r>
          </w:p>
        </w:tc>
        <w:tc>
          <w:tcPr>
            <w:tcW w:w="2489"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rPr>
                <w:rFonts w:ascii="Times New Roman" w:hAnsi="Times New Roman" w:cs="Times New Roman"/>
                <w:sz w:val="24"/>
                <w:szCs w:val="24"/>
                <w:lang w:eastAsia="ar-SA"/>
              </w:rPr>
            </w:pPr>
            <w:r w:rsidRPr="00B0000B">
              <w:rPr>
                <w:rFonts w:ascii="Times New Roman" w:hAnsi="Times New Roman" w:cs="Times New Roman"/>
                <w:sz w:val="24"/>
                <w:szCs w:val="24"/>
                <w:lang w:eastAsia="ar-SA"/>
              </w:rPr>
              <w:t xml:space="preserve">ПКГ «Общеотраслевые должности служащих </w:t>
            </w:r>
            <w:r w:rsidR="00F06A7A">
              <w:rPr>
                <w:rFonts w:ascii="Times New Roman" w:hAnsi="Times New Roman" w:cs="Times New Roman"/>
                <w:sz w:val="24"/>
                <w:szCs w:val="24"/>
                <w:lang w:eastAsia="ar-SA"/>
              </w:rPr>
              <w:t>второго</w:t>
            </w:r>
            <w:r w:rsidRPr="00B0000B">
              <w:rPr>
                <w:rFonts w:ascii="Times New Roman" w:hAnsi="Times New Roman" w:cs="Times New Roman"/>
                <w:sz w:val="24"/>
                <w:szCs w:val="24"/>
                <w:lang w:eastAsia="ar-SA"/>
              </w:rPr>
              <w:t xml:space="preserve"> уровня»</w:t>
            </w:r>
          </w:p>
        </w:tc>
        <w:tc>
          <w:tcPr>
            <w:tcW w:w="4821"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uppressAutoHyphens/>
              <w:snapToGrid w:val="0"/>
              <w:jc w:val="both"/>
              <w:rPr>
                <w:rFonts w:ascii="Times New Roman" w:hAnsi="Times New Roman" w:cs="Times New Roman"/>
                <w:sz w:val="24"/>
                <w:szCs w:val="24"/>
                <w:lang w:eastAsia="ar-SA"/>
              </w:rPr>
            </w:pPr>
          </w:p>
        </w:tc>
        <w:tc>
          <w:tcPr>
            <w:tcW w:w="1822"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tc>
      </w:tr>
      <w:tr w:rsidR="00312651" w:rsidRPr="00B0000B" w:rsidTr="00523F39">
        <w:tc>
          <w:tcPr>
            <w:tcW w:w="630"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tc>
        <w:tc>
          <w:tcPr>
            <w:tcW w:w="2489" w:type="dxa"/>
            <w:tcBorders>
              <w:top w:val="single" w:sz="4" w:space="0" w:color="auto"/>
              <w:left w:val="single" w:sz="4" w:space="0" w:color="auto"/>
              <w:bottom w:val="single" w:sz="4" w:space="0" w:color="auto"/>
              <w:right w:val="single" w:sz="4" w:space="0" w:color="auto"/>
            </w:tcBorders>
          </w:tcPr>
          <w:p w:rsidR="00312651" w:rsidRPr="00B0000B" w:rsidRDefault="00F06A7A" w:rsidP="00523F39">
            <w:pPr>
              <w:widowControl w:val="0"/>
              <w:suppressLineNumbers/>
              <w:snapToGrid w:val="0"/>
              <w:rPr>
                <w:rFonts w:ascii="Times New Roman" w:hAnsi="Times New Roman" w:cs="Times New Roman"/>
                <w:sz w:val="24"/>
                <w:szCs w:val="24"/>
                <w:lang w:eastAsia="ar-SA"/>
              </w:rPr>
            </w:pPr>
            <w:r>
              <w:rPr>
                <w:rFonts w:ascii="Times New Roman" w:hAnsi="Times New Roman" w:cs="Times New Roman"/>
                <w:sz w:val="24"/>
                <w:szCs w:val="24"/>
                <w:lang w:eastAsia="ar-SA"/>
              </w:rPr>
              <w:t>2</w:t>
            </w:r>
            <w:r w:rsidR="00312651" w:rsidRPr="00B0000B">
              <w:rPr>
                <w:rFonts w:ascii="Times New Roman" w:hAnsi="Times New Roman" w:cs="Times New Roman"/>
                <w:sz w:val="24"/>
                <w:szCs w:val="24"/>
                <w:lang w:eastAsia="ar-SA"/>
              </w:rPr>
              <w:t xml:space="preserve">-й квалификационный </w:t>
            </w:r>
            <w:r w:rsidR="00312651" w:rsidRPr="00B0000B">
              <w:rPr>
                <w:rFonts w:ascii="Times New Roman" w:hAnsi="Times New Roman" w:cs="Times New Roman"/>
                <w:sz w:val="24"/>
                <w:szCs w:val="24"/>
                <w:lang w:eastAsia="ar-SA"/>
              </w:rPr>
              <w:lastRenderedPageBreak/>
              <w:t>уровень</w:t>
            </w:r>
          </w:p>
        </w:tc>
        <w:tc>
          <w:tcPr>
            <w:tcW w:w="4821" w:type="dxa"/>
            <w:tcBorders>
              <w:top w:val="single" w:sz="4" w:space="0" w:color="auto"/>
              <w:left w:val="single" w:sz="4" w:space="0" w:color="auto"/>
              <w:bottom w:val="single" w:sz="4" w:space="0" w:color="auto"/>
              <w:right w:val="single" w:sz="4" w:space="0" w:color="auto"/>
            </w:tcBorders>
          </w:tcPr>
          <w:p w:rsidR="00312651" w:rsidRPr="00B0000B" w:rsidRDefault="00F06A7A" w:rsidP="00523F39">
            <w:pPr>
              <w:widowControl w:val="0"/>
              <w:suppressLineNumbers/>
              <w:suppressAutoHyphens/>
              <w:snapToGrid w:val="0"/>
              <w:jc w:val="both"/>
              <w:rPr>
                <w:rFonts w:ascii="Times New Roman" w:hAnsi="Times New Roman" w:cs="Times New Roman"/>
                <w:sz w:val="24"/>
                <w:szCs w:val="24"/>
                <w:lang w:eastAsia="ar-SA"/>
              </w:rPr>
            </w:pPr>
            <w:r>
              <w:rPr>
                <w:rFonts w:ascii="Times New Roman" w:hAnsi="Times New Roman" w:cs="Times New Roman"/>
                <w:sz w:val="24"/>
                <w:szCs w:val="24"/>
                <w:lang w:eastAsia="ar-SA"/>
              </w:rPr>
              <w:lastRenderedPageBreak/>
              <w:t>заведующий хозяйством</w:t>
            </w:r>
          </w:p>
        </w:tc>
        <w:tc>
          <w:tcPr>
            <w:tcW w:w="1822" w:type="dxa"/>
            <w:tcBorders>
              <w:top w:val="single" w:sz="4" w:space="0" w:color="auto"/>
              <w:left w:val="single" w:sz="4" w:space="0" w:color="auto"/>
              <w:bottom w:val="single" w:sz="4" w:space="0" w:color="auto"/>
              <w:right w:val="single" w:sz="4" w:space="0" w:color="auto"/>
            </w:tcBorders>
          </w:tcPr>
          <w:p w:rsidR="00312651" w:rsidRPr="00B0000B" w:rsidRDefault="00F06A7A" w:rsidP="00523F39">
            <w:pPr>
              <w:widowControl w:val="0"/>
              <w:suppressLineNumbers/>
              <w:snapToGrid w:val="0"/>
              <w:jc w:val="center"/>
              <w:rPr>
                <w:rFonts w:ascii="Times New Roman" w:hAnsi="Times New Roman" w:cs="Times New Roman"/>
                <w:sz w:val="24"/>
                <w:szCs w:val="24"/>
                <w:lang w:eastAsia="ar-SA"/>
              </w:rPr>
            </w:pPr>
            <w:r>
              <w:rPr>
                <w:rFonts w:ascii="Times New Roman" w:hAnsi="Times New Roman" w:cs="Times New Roman"/>
                <w:sz w:val="24"/>
                <w:szCs w:val="24"/>
                <w:lang w:eastAsia="ar-SA"/>
              </w:rPr>
              <w:t>6433</w:t>
            </w:r>
          </w:p>
        </w:tc>
      </w:tr>
    </w:tbl>
    <w:p w:rsidR="00312651" w:rsidRPr="00B0000B" w:rsidRDefault="00312651" w:rsidP="00312651">
      <w:pPr>
        <w:spacing w:after="200" w:line="276" w:lineRule="auto"/>
        <w:jc w:val="both"/>
        <w:rPr>
          <w:rFonts w:ascii="Times New Roman" w:hAnsi="Times New Roman" w:cs="Times New Roman"/>
          <w:sz w:val="24"/>
          <w:szCs w:val="24"/>
          <w:lang w:eastAsia="en-US"/>
        </w:rPr>
      </w:pP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2.4.5. Минимальные размеры ставок заработной платы по общеотраслевым профессиям рабочих</w:t>
      </w:r>
    </w:p>
    <w:tbl>
      <w:tblPr>
        <w:tblW w:w="9780" w:type="dxa"/>
        <w:tblInd w:w="55" w:type="dxa"/>
        <w:tblLayout w:type="fixed"/>
        <w:tblCellMar>
          <w:top w:w="55" w:type="dxa"/>
          <w:left w:w="55" w:type="dxa"/>
          <w:bottom w:w="55" w:type="dxa"/>
          <w:right w:w="55" w:type="dxa"/>
        </w:tblCellMar>
        <w:tblLook w:val="00A0" w:firstRow="1" w:lastRow="0" w:firstColumn="1" w:lastColumn="0" w:noHBand="0" w:noVBand="0"/>
      </w:tblPr>
      <w:tblGrid>
        <w:gridCol w:w="708"/>
        <w:gridCol w:w="2331"/>
        <w:gridCol w:w="40"/>
        <w:gridCol w:w="4799"/>
        <w:gridCol w:w="20"/>
        <w:gridCol w:w="1862"/>
        <w:gridCol w:w="20"/>
      </w:tblGrid>
      <w:tr w:rsidR="00312651" w:rsidRPr="00B0000B" w:rsidTr="00523F39">
        <w:trPr>
          <w:gridAfter w:val="1"/>
          <w:wAfter w:w="20" w:type="dxa"/>
          <w:tblHeader/>
        </w:trPr>
        <w:tc>
          <w:tcPr>
            <w:tcW w:w="708"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w:t>
            </w:r>
          </w:p>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п/п</w:t>
            </w:r>
          </w:p>
        </w:tc>
        <w:tc>
          <w:tcPr>
            <w:tcW w:w="2331"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Номер квалификационного уровня</w:t>
            </w:r>
          </w:p>
        </w:tc>
        <w:tc>
          <w:tcPr>
            <w:tcW w:w="4839"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Наименование профессии рабочих</w:t>
            </w:r>
          </w:p>
        </w:tc>
        <w:tc>
          <w:tcPr>
            <w:tcW w:w="1882"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Размер ставки заработной платы (рублей)</w:t>
            </w:r>
          </w:p>
        </w:tc>
      </w:tr>
      <w:tr w:rsidR="00312651" w:rsidRPr="00B0000B" w:rsidTr="00523F39">
        <w:tc>
          <w:tcPr>
            <w:tcW w:w="708"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1</w:t>
            </w:r>
          </w:p>
        </w:tc>
        <w:tc>
          <w:tcPr>
            <w:tcW w:w="2371"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2</w:t>
            </w:r>
          </w:p>
        </w:tc>
        <w:tc>
          <w:tcPr>
            <w:tcW w:w="4819"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3</w:t>
            </w:r>
          </w:p>
        </w:tc>
        <w:tc>
          <w:tcPr>
            <w:tcW w:w="1882"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4</w:t>
            </w:r>
          </w:p>
        </w:tc>
      </w:tr>
      <w:tr w:rsidR="00312651" w:rsidRPr="00B0000B" w:rsidTr="00523F39">
        <w:tc>
          <w:tcPr>
            <w:tcW w:w="708"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tc>
        <w:tc>
          <w:tcPr>
            <w:tcW w:w="2371"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both"/>
              <w:rPr>
                <w:rFonts w:ascii="Times New Roman" w:hAnsi="Times New Roman" w:cs="Times New Roman"/>
                <w:sz w:val="24"/>
                <w:szCs w:val="24"/>
                <w:lang w:eastAsia="ar-SA"/>
              </w:rPr>
            </w:pPr>
            <w:r w:rsidRPr="00B0000B">
              <w:rPr>
                <w:rFonts w:ascii="Times New Roman" w:hAnsi="Times New Roman" w:cs="Times New Roman"/>
                <w:sz w:val="24"/>
                <w:szCs w:val="24"/>
                <w:lang w:eastAsia="ar-SA"/>
              </w:rPr>
              <w:t>ПКГ «Общеотраслевые профессии рабочих первого уровня»</w:t>
            </w:r>
          </w:p>
          <w:p w:rsidR="00312651" w:rsidRPr="00B0000B" w:rsidRDefault="00312651" w:rsidP="00523F39">
            <w:pPr>
              <w:widowControl w:val="0"/>
              <w:suppressLineNumbers/>
              <w:snapToGrid w:val="0"/>
              <w:jc w:val="both"/>
              <w:rPr>
                <w:rFonts w:ascii="Times New Roman" w:hAnsi="Times New Roman" w:cs="Times New Roman"/>
                <w:sz w:val="24"/>
                <w:szCs w:val="24"/>
                <w:lang w:eastAsia="ar-SA"/>
              </w:rPr>
            </w:pPr>
          </w:p>
          <w:p w:rsidR="00312651" w:rsidRPr="00B0000B" w:rsidRDefault="00312651" w:rsidP="00523F39">
            <w:pPr>
              <w:widowControl w:val="0"/>
              <w:suppressLineNumbers/>
              <w:snapToGrid w:val="0"/>
              <w:jc w:val="both"/>
              <w:rPr>
                <w:rFonts w:ascii="Times New Roman" w:hAnsi="Times New Roman" w:cs="Times New Roman"/>
                <w:sz w:val="24"/>
                <w:szCs w:val="24"/>
                <w:lang w:eastAsia="ar-SA"/>
              </w:rPr>
            </w:pPr>
          </w:p>
        </w:tc>
        <w:tc>
          <w:tcPr>
            <w:tcW w:w="4819"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uppressAutoHyphens/>
              <w:snapToGrid w:val="0"/>
              <w:jc w:val="both"/>
              <w:rPr>
                <w:rFonts w:ascii="Times New Roman" w:hAnsi="Times New Roman" w:cs="Times New Roman"/>
                <w:sz w:val="24"/>
                <w:szCs w:val="24"/>
                <w:lang w:eastAsia="ar-SA"/>
              </w:rPr>
            </w:pPr>
          </w:p>
          <w:p w:rsidR="00312651" w:rsidRPr="00B0000B" w:rsidRDefault="00312651" w:rsidP="00523F39">
            <w:pPr>
              <w:widowControl w:val="0"/>
              <w:suppressLineNumbers/>
              <w:suppressAutoHyphens/>
              <w:snapToGrid w:val="0"/>
              <w:jc w:val="both"/>
              <w:rPr>
                <w:rFonts w:ascii="Times New Roman" w:hAnsi="Times New Roman" w:cs="Times New Roman"/>
                <w:sz w:val="24"/>
                <w:szCs w:val="24"/>
                <w:lang w:eastAsia="ar-SA"/>
              </w:rPr>
            </w:pPr>
            <w:r w:rsidRPr="00B0000B">
              <w:rPr>
                <w:rFonts w:ascii="Times New Roman" w:hAnsi="Times New Roman" w:cs="Times New Roman"/>
                <w:sz w:val="24"/>
                <w:szCs w:val="24"/>
                <w:lang w:eastAsia="ar-SA"/>
              </w:rPr>
              <w:t xml:space="preserve">1-й квалификационный разряд: дворник, сторож, уборщик служебных </w:t>
            </w:r>
            <w:proofErr w:type="spellStart"/>
            <w:r w:rsidRPr="00B0000B">
              <w:rPr>
                <w:rFonts w:ascii="Times New Roman" w:hAnsi="Times New Roman" w:cs="Times New Roman"/>
                <w:sz w:val="24"/>
                <w:szCs w:val="24"/>
                <w:lang w:eastAsia="ar-SA"/>
              </w:rPr>
              <w:t>помещений</w:t>
            </w:r>
            <w:proofErr w:type="gramStart"/>
            <w:r w:rsidRPr="00B0000B">
              <w:rPr>
                <w:rFonts w:ascii="Times New Roman" w:hAnsi="Times New Roman" w:cs="Times New Roman"/>
                <w:sz w:val="24"/>
                <w:szCs w:val="24"/>
                <w:lang w:eastAsia="ar-SA"/>
              </w:rPr>
              <w:t>;</w:t>
            </w:r>
            <w:r w:rsidR="00F06A7A">
              <w:rPr>
                <w:rFonts w:ascii="Times New Roman" w:hAnsi="Times New Roman" w:cs="Times New Roman"/>
                <w:sz w:val="24"/>
                <w:szCs w:val="24"/>
                <w:lang w:eastAsia="ar-SA"/>
              </w:rPr>
              <w:t>к</w:t>
            </w:r>
            <w:proofErr w:type="gramEnd"/>
            <w:r w:rsidR="00F06A7A">
              <w:rPr>
                <w:rFonts w:ascii="Times New Roman" w:hAnsi="Times New Roman" w:cs="Times New Roman"/>
                <w:sz w:val="24"/>
                <w:szCs w:val="24"/>
                <w:lang w:eastAsia="ar-SA"/>
              </w:rPr>
              <w:t>астелянша</w:t>
            </w:r>
            <w:proofErr w:type="spellEnd"/>
          </w:p>
          <w:p w:rsidR="00312651" w:rsidRPr="00B0000B" w:rsidRDefault="00312651" w:rsidP="00523F39">
            <w:pPr>
              <w:widowControl w:val="0"/>
              <w:suppressLineNumbers/>
              <w:suppressAutoHyphens/>
              <w:snapToGrid w:val="0"/>
              <w:jc w:val="both"/>
              <w:rPr>
                <w:rFonts w:ascii="Times New Roman" w:hAnsi="Times New Roman" w:cs="Times New Roman"/>
                <w:sz w:val="24"/>
                <w:szCs w:val="24"/>
                <w:lang w:eastAsia="ar-SA"/>
              </w:rPr>
            </w:pPr>
            <w:r w:rsidRPr="00B0000B">
              <w:rPr>
                <w:rFonts w:ascii="Times New Roman" w:hAnsi="Times New Roman" w:cs="Times New Roman"/>
                <w:sz w:val="24"/>
                <w:szCs w:val="24"/>
                <w:lang w:eastAsia="ar-SA"/>
              </w:rPr>
              <w:t>2-й квалификационный разряд: машинист по стирке</w:t>
            </w:r>
            <w:r w:rsidR="00F06A7A">
              <w:rPr>
                <w:rFonts w:ascii="Times New Roman" w:hAnsi="Times New Roman" w:cs="Times New Roman"/>
                <w:sz w:val="24"/>
                <w:szCs w:val="24"/>
                <w:lang w:eastAsia="ar-SA"/>
              </w:rPr>
              <w:t xml:space="preserve"> и ремонту спецодежды</w:t>
            </w:r>
            <w:r w:rsidRPr="00B0000B">
              <w:rPr>
                <w:rFonts w:ascii="Times New Roman" w:hAnsi="Times New Roman" w:cs="Times New Roman"/>
                <w:sz w:val="24"/>
                <w:szCs w:val="24"/>
                <w:lang w:eastAsia="ar-SA"/>
              </w:rPr>
              <w:t>, рабочий по комплексному обслуживанию и ремонту зданий;</w:t>
            </w:r>
            <w:r w:rsidR="00F06A7A">
              <w:rPr>
                <w:rFonts w:ascii="Times New Roman" w:hAnsi="Times New Roman" w:cs="Times New Roman"/>
                <w:sz w:val="24"/>
                <w:szCs w:val="24"/>
                <w:lang w:eastAsia="ar-SA"/>
              </w:rPr>
              <w:t xml:space="preserve"> подсобный рабочий</w:t>
            </w:r>
          </w:p>
          <w:p w:rsidR="00312651" w:rsidRPr="00B0000B" w:rsidRDefault="00312651" w:rsidP="00523F39">
            <w:pPr>
              <w:widowControl w:val="0"/>
              <w:suppressLineNumbers/>
              <w:suppressAutoHyphens/>
              <w:snapToGrid w:val="0"/>
              <w:jc w:val="both"/>
              <w:rPr>
                <w:rFonts w:ascii="Times New Roman" w:hAnsi="Times New Roman" w:cs="Times New Roman"/>
                <w:sz w:val="24"/>
                <w:szCs w:val="24"/>
                <w:lang w:eastAsia="ar-SA"/>
              </w:rPr>
            </w:pPr>
            <w:r w:rsidRPr="00B0000B">
              <w:rPr>
                <w:rFonts w:ascii="Times New Roman" w:hAnsi="Times New Roman" w:cs="Times New Roman"/>
                <w:sz w:val="24"/>
                <w:szCs w:val="24"/>
                <w:lang w:eastAsia="ar-SA"/>
              </w:rPr>
              <w:t>3-й квалификационный разряд: повар</w:t>
            </w:r>
          </w:p>
          <w:p w:rsidR="00312651" w:rsidRPr="00B0000B" w:rsidRDefault="00312651" w:rsidP="00523F39">
            <w:pPr>
              <w:widowControl w:val="0"/>
              <w:suppressLineNumbers/>
              <w:suppressAutoHyphens/>
              <w:snapToGrid w:val="0"/>
              <w:jc w:val="both"/>
              <w:rPr>
                <w:rFonts w:ascii="Times New Roman" w:hAnsi="Times New Roman" w:cs="Times New Roman"/>
                <w:sz w:val="24"/>
                <w:szCs w:val="24"/>
                <w:lang w:eastAsia="ar-SA"/>
              </w:rPr>
            </w:pPr>
          </w:p>
        </w:tc>
        <w:tc>
          <w:tcPr>
            <w:tcW w:w="1882"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4575</w:t>
            </w:r>
          </w:p>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p w:rsidR="00F06A7A" w:rsidRDefault="00F06A7A" w:rsidP="00523F39">
            <w:pPr>
              <w:widowControl w:val="0"/>
              <w:suppressLineNumbers/>
              <w:snapToGrid w:val="0"/>
              <w:jc w:val="center"/>
              <w:rPr>
                <w:rFonts w:ascii="Times New Roman" w:hAnsi="Times New Roman" w:cs="Times New Roman"/>
                <w:sz w:val="24"/>
                <w:szCs w:val="24"/>
                <w:lang w:eastAsia="ar-SA"/>
              </w:rPr>
            </w:pPr>
          </w:p>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4841</w:t>
            </w:r>
          </w:p>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p w:rsidR="00F06A7A" w:rsidRDefault="00F06A7A" w:rsidP="00523F39">
            <w:pPr>
              <w:widowControl w:val="0"/>
              <w:suppressLineNumbers/>
              <w:snapToGrid w:val="0"/>
              <w:jc w:val="center"/>
              <w:rPr>
                <w:rFonts w:ascii="Times New Roman" w:hAnsi="Times New Roman" w:cs="Times New Roman"/>
                <w:sz w:val="24"/>
                <w:szCs w:val="24"/>
                <w:lang w:eastAsia="ar-SA"/>
              </w:rPr>
            </w:pPr>
          </w:p>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r w:rsidRPr="00B0000B">
              <w:rPr>
                <w:rFonts w:ascii="Times New Roman" w:hAnsi="Times New Roman" w:cs="Times New Roman"/>
                <w:sz w:val="24"/>
                <w:szCs w:val="24"/>
                <w:lang w:eastAsia="ar-SA"/>
              </w:rPr>
              <w:t>5124</w:t>
            </w:r>
          </w:p>
        </w:tc>
      </w:tr>
      <w:tr w:rsidR="00312651" w:rsidRPr="00B0000B" w:rsidTr="00523F39">
        <w:tc>
          <w:tcPr>
            <w:tcW w:w="708" w:type="dxa"/>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tc>
        <w:tc>
          <w:tcPr>
            <w:tcW w:w="2371"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both"/>
              <w:rPr>
                <w:rFonts w:ascii="Times New Roman" w:hAnsi="Times New Roman" w:cs="Times New Roman"/>
                <w:sz w:val="24"/>
                <w:szCs w:val="24"/>
                <w:lang w:eastAsia="ar-SA"/>
              </w:rPr>
            </w:pPr>
          </w:p>
        </w:tc>
        <w:tc>
          <w:tcPr>
            <w:tcW w:w="4819"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uppressAutoHyphens/>
              <w:snapToGrid w:val="0"/>
              <w:jc w:val="both"/>
              <w:rPr>
                <w:rFonts w:ascii="Times New Roman" w:hAnsi="Times New Roman" w:cs="Times New Roman"/>
                <w:sz w:val="24"/>
                <w:szCs w:val="24"/>
                <w:lang w:eastAsia="ar-SA"/>
              </w:rPr>
            </w:pPr>
          </w:p>
        </w:tc>
        <w:tc>
          <w:tcPr>
            <w:tcW w:w="1882" w:type="dxa"/>
            <w:gridSpan w:val="2"/>
            <w:tcBorders>
              <w:top w:val="single" w:sz="4" w:space="0" w:color="auto"/>
              <w:left w:val="single" w:sz="4" w:space="0" w:color="auto"/>
              <w:bottom w:val="single" w:sz="4" w:space="0" w:color="auto"/>
              <w:right w:val="single" w:sz="4" w:space="0" w:color="auto"/>
            </w:tcBorders>
          </w:tcPr>
          <w:p w:rsidR="00312651" w:rsidRPr="00B0000B" w:rsidRDefault="00312651" w:rsidP="00523F39">
            <w:pPr>
              <w:widowControl w:val="0"/>
              <w:suppressLineNumbers/>
              <w:snapToGrid w:val="0"/>
              <w:jc w:val="center"/>
              <w:rPr>
                <w:rFonts w:ascii="Times New Roman" w:hAnsi="Times New Roman" w:cs="Times New Roman"/>
                <w:sz w:val="24"/>
                <w:szCs w:val="24"/>
                <w:lang w:eastAsia="ar-SA"/>
              </w:rPr>
            </w:pPr>
          </w:p>
        </w:tc>
      </w:tr>
    </w:tbl>
    <w:p w:rsidR="00312651" w:rsidRPr="00B0000B" w:rsidRDefault="00312651" w:rsidP="00312651">
      <w:pPr>
        <w:spacing w:after="200" w:line="276" w:lineRule="auto"/>
        <w:jc w:val="both"/>
        <w:rPr>
          <w:rFonts w:ascii="Times New Roman" w:hAnsi="Times New Roman" w:cs="Times New Roman"/>
          <w:sz w:val="24"/>
          <w:szCs w:val="24"/>
          <w:lang w:eastAsia="en-US"/>
        </w:rPr>
      </w:pPr>
    </w:p>
    <w:p w:rsidR="00312651" w:rsidRPr="00B0000B" w:rsidRDefault="00312651" w:rsidP="00312651">
      <w:pPr>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2.5. Производить работнику доплату до минимального размера оплаты труда в случаях, когда заработная плата работника, отработавшего норму рабочего времени в соответствии с режимом рабочего времени (графиком работы учреждения) на соответствующий календарный месяц года, составленным согласно производственному календарю, выполнившего нормы труда (трудовые обязанности), окажется ниже минимального размера оплаты труда, установленного федеральным законодательством.</w:t>
      </w:r>
    </w:p>
    <w:p w:rsidR="00312651" w:rsidRPr="00B0000B" w:rsidRDefault="00312651" w:rsidP="00312651">
      <w:pPr>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Если работник не полностью отработал норму рабочего времени за соответствующий календарный месяц года, доплату производить пропорционально отработанному времени.</w:t>
      </w:r>
    </w:p>
    <w:p w:rsidR="00312651" w:rsidRPr="00B0000B" w:rsidRDefault="00312651" w:rsidP="00312651">
      <w:pPr>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Доплата начисляется работнику по основному месту работы (по основной должности, профессии) и работе, осуществляемой по совместительству, и выплачивается вместе с заработной платой за истекший календарный месяц.</w:t>
      </w:r>
    </w:p>
    <w:p w:rsidR="00312651" w:rsidRPr="00B0000B" w:rsidRDefault="00312651" w:rsidP="00312651">
      <w:pPr>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w:t>
      </w:r>
    </w:p>
    <w:p w:rsidR="00312651" w:rsidRPr="00B0000B" w:rsidRDefault="00312651" w:rsidP="00312651">
      <w:pPr>
        <w:spacing w:after="200" w:line="276"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3. Порядок и условия установления выплат компенсационного характера</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3.1. В МБДОУ устанавливаются следующие виды выплат компенсационного характера:</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lastRenderedPageBreak/>
        <w:t>3.1.1. Выплаты работникам, занятым на работах с вредными и (или) опасными условиями труда.</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3.1.2.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312651" w:rsidRPr="00B0000B" w:rsidRDefault="00312651" w:rsidP="00312651">
      <w:pPr>
        <w:widowControl w:val="0"/>
        <w:autoSpaceDE w:val="0"/>
        <w:autoSpaceDN w:val="0"/>
        <w:adjustRightInd w:val="0"/>
        <w:ind w:firstLine="540"/>
        <w:jc w:val="both"/>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3.2. Руководителям и специалистам выплаты компенсационного характера, устанавливаемые в форме доплат к должностным окладам, рассчитываются от должностных окладов с учетом надбавки за квалификацию при наличии квалификационной категории, устанавливаемой в соответствии с пунктом 4.10.1. настоящего Положения.</w:t>
      </w:r>
    </w:p>
    <w:p w:rsidR="00312651" w:rsidRPr="00B0000B" w:rsidRDefault="00312651" w:rsidP="00312651">
      <w:pPr>
        <w:widowControl w:val="0"/>
        <w:autoSpaceDE w:val="0"/>
        <w:autoSpaceDN w:val="0"/>
        <w:adjustRightInd w:val="0"/>
        <w:ind w:firstLine="540"/>
        <w:jc w:val="both"/>
        <w:rPr>
          <w:rFonts w:ascii="Times New Roman" w:eastAsia="Times New Roman" w:hAnsi="Times New Roman" w:cs="Times New Roman"/>
          <w:kern w:val="1"/>
          <w:sz w:val="24"/>
          <w:szCs w:val="24"/>
        </w:rPr>
      </w:pPr>
      <w:r w:rsidRPr="00B0000B">
        <w:rPr>
          <w:rFonts w:ascii="Times New Roman" w:eastAsia="Times New Roman" w:hAnsi="Times New Roman" w:cs="Times New Roman"/>
          <w:kern w:val="1"/>
          <w:sz w:val="24"/>
          <w:szCs w:val="24"/>
        </w:rPr>
        <w:t>Рабочим выплаты компенсационного характера, устанавливаемые в форме доплат к ставкам заработной платы, рассчитываются от ставок заработной платы с учетом надбавки за качество работы, устанавливаемой в соответствии с пунктом 4.6. настоящего Положения.</w:t>
      </w:r>
    </w:p>
    <w:p w:rsidR="00312651" w:rsidRPr="00B0000B" w:rsidRDefault="00312651" w:rsidP="00312651">
      <w:pPr>
        <w:widowControl w:val="0"/>
        <w:autoSpaceDE w:val="0"/>
        <w:autoSpaceDN w:val="0"/>
        <w:adjustRightInd w:val="0"/>
        <w:ind w:firstLine="540"/>
        <w:jc w:val="both"/>
        <w:rPr>
          <w:rFonts w:ascii="Times New Roman" w:eastAsia="Times New Roman" w:hAnsi="Times New Roman" w:cs="Times New Roman"/>
          <w:kern w:val="1"/>
          <w:sz w:val="24"/>
          <w:szCs w:val="24"/>
        </w:rPr>
      </w:pPr>
      <w:r w:rsidRPr="00B0000B">
        <w:rPr>
          <w:rFonts w:ascii="Times New Roman" w:eastAsia="Times New Roman" w:hAnsi="Times New Roman" w:cs="Times New Roman"/>
          <w:kern w:val="1"/>
          <w:sz w:val="24"/>
          <w:szCs w:val="24"/>
        </w:rPr>
        <w:t>3.3. Доплаты работникам, занятым на работах с вредными и (или) опасными условиями труда, устанавливаются в соответствии со статьей 147 ТК РФ.</w:t>
      </w:r>
    </w:p>
    <w:p w:rsidR="00312651" w:rsidRPr="00B0000B" w:rsidRDefault="00312651" w:rsidP="00312651">
      <w:pPr>
        <w:widowControl w:val="0"/>
        <w:autoSpaceDE w:val="0"/>
        <w:autoSpaceDN w:val="0"/>
        <w:adjustRightInd w:val="0"/>
        <w:ind w:firstLine="540"/>
        <w:jc w:val="both"/>
        <w:rPr>
          <w:rFonts w:ascii="Times New Roman" w:eastAsia="Times New Roman" w:hAnsi="Times New Roman" w:cs="Times New Roman"/>
          <w:kern w:val="1"/>
          <w:sz w:val="24"/>
          <w:szCs w:val="24"/>
        </w:rPr>
      </w:pPr>
      <w:r w:rsidRPr="00B0000B">
        <w:rPr>
          <w:rFonts w:ascii="Times New Roman" w:eastAsia="Times New Roman" w:hAnsi="Times New Roman" w:cs="Times New Roman"/>
          <w:kern w:val="1"/>
          <w:sz w:val="24"/>
          <w:szCs w:val="24"/>
        </w:rPr>
        <w:t>3.3.1. Доплата за работу с вредными и (или) опасными условиями труда устанавливаются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
    <w:p w:rsidR="00312651" w:rsidRPr="00B0000B" w:rsidRDefault="00312651" w:rsidP="00312651">
      <w:pPr>
        <w:widowControl w:val="0"/>
        <w:autoSpaceDE w:val="0"/>
        <w:autoSpaceDN w:val="0"/>
        <w:adjustRightInd w:val="0"/>
        <w:ind w:firstLine="540"/>
        <w:jc w:val="both"/>
        <w:rPr>
          <w:rFonts w:ascii="Times New Roman" w:eastAsia="Times New Roman" w:hAnsi="Times New Roman" w:cs="Times New Roman"/>
          <w:kern w:val="1"/>
          <w:sz w:val="24"/>
          <w:szCs w:val="24"/>
        </w:rPr>
      </w:pPr>
      <w:r w:rsidRPr="00B0000B">
        <w:rPr>
          <w:rFonts w:ascii="Times New Roman" w:eastAsia="Times New Roman" w:hAnsi="Times New Roman" w:cs="Times New Roman"/>
          <w:kern w:val="1"/>
          <w:sz w:val="24"/>
          <w:szCs w:val="24"/>
        </w:rP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rsidR="00312651" w:rsidRPr="00B0000B" w:rsidRDefault="00312651" w:rsidP="00312651">
      <w:pPr>
        <w:widowControl w:val="0"/>
        <w:autoSpaceDE w:val="0"/>
        <w:autoSpaceDN w:val="0"/>
        <w:adjustRightInd w:val="0"/>
        <w:ind w:firstLine="540"/>
        <w:jc w:val="both"/>
        <w:rPr>
          <w:rFonts w:ascii="Times New Roman" w:eastAsia="Times New Roman" w:hAnsi="Times New Roman" w:cs="Times New Roman"/>
          <w:kern w:val="1"/>
          <w:sz w:val="24"/>
          <w:szCs w:val="24"/>
        </w:rPr>
      </w:pPr>
      <w:r w:rsidRPr="00B0000B">
        <w:rPr>
          <w:rFonts w:ascii="Times New Roman" w:eastAsia="Times New Roman" w:hAnsi="Times New Roman" w:cs="Times New Roman"/>
          <w:kern w:val="1"/>
          <w:sz w:val="24"/>
          <w:szCs w:val="24"/>
        </w:rPr>
        <w:t>Руководителем МБДОУ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312651" w:rsidRPr="00B0000B" w:rsidRDefault="00312651" w:rsidP="00312651">
      <w:pPr>
        <w:widowControl w:val="0"/>
        <w:autoSpaceDE w:val="0"/>
        <w:autoSpaceDN w:val="0"/>
        <w:adjustRightInd w:val="0"/>
        <w:ind w:firstLine="540"/>
        <w:jc w:val="both"/>
        <w:rPr>
          <w:rFonts w:ascii="Times New Roman" w:eastAsia="Times New Roman" w:hAnsi="Times New Roman" w:cs="Times New Roman"/>
          <w:kern w:val="1"/>
          <w:sz w:val="24"/>
          <w:szCs w:val="24"/>
        </w:rPr>
      </w:pPr>
      <w:r w:rsidRPr="00B0000B">
        <w:rPr>
          <w:rFonts w:ascii="Times New Roman" w:eastAsia="Times New Roman" w:hAnsi="Times New Roman" w:cs="Times New Roman"/>
          <w:kern w:val="1"/>
          <w:sz w:val="24"/>
          <w:szCs w:val="24"/>
        </w:rPr>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доплата за работу с вредными и (или) опасными условиями труда не устанавливается.</w:t>
      </w:r>
    </w:p>
    <w:p w:rsidR="00312651" w:rsidRPr="00B0000B" w:rsidRDefault="00312651" w:rsidP="00312651">
      <w:pPr>
        <w:spacing w:after="13" w:line="268" w:lineRule="auto"/>
        <w:ind w:right="87"/>
        <w:jc w:val="both"/>
        <w:rPr>
          <w:rFonts w:ascii="Times New Roman" w:hAnsi="Times New Roman" w:cs="Times New Roman"/>
          <w:color w:val="000000"/>
          <w:sz w:val="24"/>
          <w:szCs w:val="24"/>
          <w:lang w:eastAsia="en-US"/>
        </w:rPr>
      </w:pPr>
      <w:r w:rsidRPr="00B0000B">
        <w:rPr>
          <w:rFonts w:ascii="Times New Roman" w:hAnsi="Times New Roman" w:cs="Times New Roman"/>
          <w:color w:val="000000"/>
          <w:sz w:val="24"/>
          <w:szCs w:val="24"/>
          <w:lang w:eastAsia="en-US"/>
        </w:rPr>
        <w:t xml:space="preserve">3.3.2. Педагогическим работникам, для которых предусмотрены нормы часов педагогической работы или нормы часов учебной (преподавательской) работы за ставку заработной платы, доплата за работу с вредными и (или) опасными условиями труда рассчитывается от заработной платы, исчисленной из ставки заработной платы и установленного объема педагогической работы или учебной (преподавательской) работы. </w:t>
      </w:r>
    </w:p>
    <w:p w:rsidR="00312651" w:rsidRPr="00B0000B" w:rsidRDefault="00312651" w:rsidP="00312651">
      <w:pPr>
        <w:widowControl w:val="0"/>
        <w:autoSpaceDE w:val="0"/>
        <w:autoSpaceDN w:val="0"/>
        <w:adjustRightInd w:val="0"/>
        <w:ind w:firstLine="540"/>
        <w:jc w:val="both"/>
        <w:rPr>
          <w:rFonts w:ascii="Times New Roman" w:eastAsia="Times New Roman" w:hAnsi="Times New Roman" w:cs="Times New Roman"/>
          <w:kern w:val="1"/>
          <w:sz w:val="24"/>
          <w:szCs w:val="24"/>
        </w:rPr>
      </w:pPr>
    </w:p>
    <w:p w:rsidR="00312651" w:rsidRPr="00B0000B" w:rsidRDefault="00312651" w:rsidP="00312651">
      <w:pPr>
        <w:spacing w:after="200" w:line="276" w:lineRule="auto"/>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3.4. Выплаты компенсационного характера работникам в случаях выполнения работ в условиях, отклоняющихся от нормальных, устанавливаются с учетом статьи 149 Трудового кодекса Российской Федерации.</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Размеры выплат, установленные коллективным договором, соглашениями, локальными нормативными актами по оплате труда,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
    <w:p w:rsidR="00312651" w:rsidRPr="00B0000B" w:rsidRDefault="00312651" w:rsidP="00312651">
      <w:pPr>
        <w:spacing w:after="200" w:line="276" w:lineRule="auto"/>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lastRenderedPageBreak/>
        <w:t>3.4.1. При совмещении профессий (должностей), расширения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в соответствии со статьей 151 ТК РФ.</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Размер доплаты устанавливается по соглашению сторон трудового договора с учетом содержания и (или) объема дополнительной работы.</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Конкретные размеры доплат определяются каждому работнику дифференцированно, в зависимости от квалификации этого работника, объема выполняемых работ, степени использования рабочего времени.</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3.4.2. В соответствии со статьей 152 ТК РФ оплата сверхурочной работы производится работникам учреждения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по оплате труда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 xml:space="preserve">3.4.3. </w:t>
      </w:r>
      <w:r w:rsidRPr="00B0000B">
        <w:rPr>
          <w:rFonts w:ascii="Times New Roman" w:hAnsi="Times New Roman" w:cs="Times New Roman"/>
          <w:color w:val="000000"/>
          <w:sz w:val="24"/>
          <w:szCs w:val="24"/>
          <w:lang w:eastAsia="en-US"/>
        </w:rPr>
        <w:t xml:space="preserve">Доплата за работу в выходные и нерабочие праздничные дни производится работникам в соответствии со статьей 153 ТК РФ. </w:t>
      </w:r>
    </w:p>
    <w:p w:rsidR="00312651" w:rsidRPr="00B0000B" w:rsidRDefault="00312651" w:rsidP="00312651">
      <w:pPr>
        <w:spacing w:after="13" w:line="268" w:lineRule="auto"/>
        <w:ind w:left="708" w:right="87"/>
        <w:jc w:val="both"/>
        <w:rPr>
          <w:rFonts w:ascii="Times New Roman" w:hAnsi="Times New Roman" w:cs="Times New Roman"/>
          <w:color w:val="000000"/>
          <w:sz w:val="24"/>
          <w:szCs w:val="24"/>
          <w:lang w:eastAsia="en-US"/>
        </w:rPr>
      </w:pPr>
      <w:r w:rsidRPr="00B0000B">
        <w:rPr>
          <w:rFonts w:ascii="Times New Roman" w:hAnsi="Times New Roman" w:cs="Times New Roman"/>
          <w:color w:val="000000"/>
          <w:sz w:val="24"/>
          <w:szCs w:val="24"/>
          <w:lang w:eastAsia="en-US"/>
        </w:rPr>
        <w:t xml:space="preserve">Размер доплаты составляет не менее: </w:t>
      </w:r>
    </w:p>
    <w:p w:rsidR="00312651" w:rsidRPr="00B0000B" w:rsidRDefault="00312651" w:rsidP="00312651">
      <w:pPr>
        <w:spacing w:after="13" w:line="268" w:lineRule="auto"/>
        <w:ind w:left="14" w:right="87" w:firstLine="698"/>
        <w:jc w:val="both"/>
        <w:rPr>
          <w:rFonts w:ascii="Times New Roman" w:hAnsi="Times New Roman" w:cs="Times New Roman"/>
          <w:color w:val="000000"/>
          <w:sz w:val="24"/>
          <w:szCs w:val="24"/>
          <w:lang w:eastAsia="en-US"/>
        </w:rPr>
      </w:pPr>
      <w:r w:rsidRPr="00B0000B">
        <w:rPr>
          <w:rFonts w:ascii="Times New Roman" w:hAnsi="Times New Roman" w:cs="Times New Roman"/>
          <w:color w:val="000000"/>
          <w:sz w:val="24"/>
          <w:szCs w:val="24"/>
          <w:lang w:eastAsia="en-US"/>
        </w:rPr>
        <w:t xml:space="preserve">одинарной дневной ставки сверх должностного оклада (ставки заработной платы) при работе полный день,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 (ставки заработной платы), если работа производилась сверх месячной нормы рабочего времени; одинарной части должностного оклада (ставки заработной платы) сверх должностного оклада (ставки заработной платы)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(ставки заработной платы) сверх должностного оклада (ставки заработной платы) за каждый час работы, если работа производилась сверх месячной нормы рабочего времени. </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3.4.4. В соответствии со статьей 154 ТК РФ работникам производится доплата за работу в ночное время в размере 35 процентов должностного оклада (ставки заработной платы) за каждый час работы в ночное время (в период с 22 до 6 часов).</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lastRenderedPageBreak/>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312651" w:rsidRPr="00B0000B" w:rsidRDefault="00312651" w:rsidP="00312651">
      <w:pPr>
        <w:spacing w:after="200" w:line="276" w:lineRule="auto"/>
        <w:ind w:firstLine="709"/>
        <w:jc w:val="both"/>
        <w:rPr>
          <w:rFonts w:ascii="Times New Roman" w:hAnsi="Times New Roman" w:cs="Times New Roman"/>
          <w:kern w:val="1"/>
          <w:sz w:val="24"/>
          <w:szCs w:val="24"/>
          <w:lang w:eastAsia="en-US"/>
        </w:rPr>
      </w:pPr>
      <w:r w:rsidRPr="00B0000B">
        <w:rPr>
          <w:rFonts w:ascii="Times New Roman" w:hAnsi="Times New Roman" w:cs="Times New Roman"/>
          <w:sz w:val="24"/>
          <w:szCs w:val="24"/>
          <w:lang w:eastAsia="en-US"/>
        </w:rPr>
        <w:t>Данный расчет части должностного оклада (ставки заработной платы) за час работы применяется как для оплаты ночных часов работы, так и для оплаты в нерабочий праздничный день и сверхурочной работы. Оплата труда сторожей осуществляется в соответствии с установленным суммированным учетом рабочего времени. Учетный период – один год.</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3.4.5. Размеры и условия осуществления выплат компенсационного характера включаются в трудовые договоры работников.</w:t>
      </w:r>
    </w:p>
    <w:p w:rsidR="00312651" w:rsidRPr="00B0000B" w:rsidRDefault="00312651" w:rsidP="00312651">
      <w:pPr>
        <w:spacing w:after="200" w:line="276" w:lineRule="auto"/>
        <w:ind w:firstLine="540"/>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3.4.6. При выполнении дополнительной работы, связанной с обеспечением образовательного процесса, но не входящей в основные должностные обязанности работников, предусмотренные квалификационными характеристиками (профессиональными стандартами), работникам МБДОУ устанавливается доплата за осуществление дополнительной работы, не входящей в круг основных должностных обязанностей.</w:t>
      </w:r>
    </w:p>
    <w:p w:rsidR="00312651" w:rsidRPr="00B0000B" w:rsidRDefault="00312651" w:rsidP="00312651">
      <w:pPr>
        <w:spacing w:after="200" w:line="276" w:lineRule="auto"/>
        <w:jc w:val="both"/>
        <w:rPr>
          <w:rFonts w:ascii="Times New Roman" w:hAnsi="Times New Roman" w:cs="Times New Roman"/>
          <w:kern w:val="1"/>
          <w:sz w:val="24"/>
          <w:szCs w:val="24"/>
          <w:lang w:eastAsia="en-US"/>
        </w:rPr>
      </w:pPr>
    </w:p>
    <w:p w:rsidR="00312651" w:rsidRPr="00B0000B" w:rsidRDefault="00312651" w:rsidP="00312651">
      <w:pPr>
        <w:spacing w:after="200" w:line="276" w:lineRule="auto"/>
        <w:ind w:firstLine="540"/>
        <w:jc w:val="center"/>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Размеры доплаты за осуществление дополнительной работы, не входящей в круг основных должностных обязанностей</w:t>
      </w:r>
    </w:p>
    <w:p w:rsidR="00312651" w:rsidRPr="00B0000B" w:rsidRDefault="00312651" w:rsidP="00312651">
      <w:pPr>
        <w:spacing w:after="200" w:line="276"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800"/>
        <w:gridCol w:w="6740"/>
        <w:gridCol w:w="2099"/>
      </w:tblGrid>
      <w:tr w:rsidR="00312651" w:rsidRPr="00B0000B" w:rsidTr="00523F39">
        <w:trPr>
          <w:tblHeader/>
        </w:trPr>
        <w:tc>
          <w:tcPr>
            <w:tcW w:w="800" w:type="dxa"/>
            <w:tcBorders>
              <w:top w:val="single" w:sz="4" w:space="0" w:color="000000"/>
              <w:left w:val="single" w:sz="4" w:space="0" w:color="000000"/>
              <w:bottom w:val="single" w:sz="4" w:space="0" w:color="000000"/>
            </w:tcBorders>
          </w:tcPr>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sz w:val="24"/>
                <w:szCs w:val="24"/>
                <w:lang w:eastAsia="ar-SA"/>
              </w:rPr>
              <w:t xml:space="preserve">          </w:t>
            </w:r>
            <w:r w:rsidRPr="00B0000B">
              <w:rPr>
                <w:rFonts w:ascii="Times New Roman" w:hAnsi="Times New Roman" w:cs="Times New Roman"/>
                <w:kern w:val="1"/>
                <w:sz w:val="24"/>
                <w:szCs w:val="24"/>
                <w:lang w:eastAsia="ar-SA"/>
              </w:rPr>
              <w:t>№</w:t>
            </w:r>
          </w:p>
          <w:p w:rsidR="00312651" w:rsidRPr="00B0000B" w:rsidRDefault="00312651" w:rsidP="00523F39">
            <w:pPr>
              <w:widowControl w:val="0"/>
              <w:suppressLineNumbers/>
              <w:suppressAutoHyphens/>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п/п</w:t>
            </w:r>
          </w:p>
        </w:tc>
        <w:tc>
          <w:tcPr>
            <w:tcW w:w="6740" w:type="dxa"/>
            <w:tcBorders>
              <w:top w:val="single" w:sz="4" w:space="0" w:color="000000"/>
              <w:left w:val="single" w:sz="4" w:space="0" w:color="000000"/>
              <w:bottom w:val="single" w:sz="4" w:space="0" w:color="000000"/>
            </w:tcBorders>
          </w:tcPr>
          <w:p w:rsidR="00312651" w:rsidRPr="00B0000B" w:rsidRDefault="00312651" w:rsidP="00523F39">
            <w:pPr>
              <w:widowControl w:val="0"/>
              <w:suppressLineNumbers/>
              <w:suppressAutoHyphens/>
              <w:snapToGrid w:val="0"/>
              <w:jc w:val="center"/>
              <w:rPr>
                <w:rFonts w:ascii="Times New Roman" w:hAnsi="Times New Roman" w:cs="Times New Roman"/>
                <w:bCs/>
                <w:kern w:val="1"/>
                <w:sz w:val="24"/>
                <w:szCs w:val="24"/>
                <w:lang w:eastAsia="ar-SA"/>
              </w:rPr>
            </w:pPr>
            <w:r w:rsidRPr="00B0000B">
              <w:rPr>
                <w:rFonts w:ascii="Times New Roman" w:hAnsi="Times New Roman" w:cs="Times New Roman"/>
                <w:kern w:val="1"/>
                <w:sz w:val="24"/>
                <w:szCs w:val="24"/>
                <w:lang w:eastAsia="ar-SA"/>
              </w:rPr>
              <w:t xml:space="preserve"> Перечень категорий работников и видов работ</w:t>
            </w:r>
            <w:r w:rsidRPr="00B0000B">
              <w:rPr>
                <w:rFonts w:ascii="Times New Roman" w:hAnsi="Times New Roman" w:cs="Times New Roman"/>
                <w:bCs/>
                <w:kern w:val="1"/>
                <w:sz w:val="24"/>
                <w:szCs w:val="24"/>
                <w:lang w:eastAsia="ar-SA"/>
              </w:rPr>
              <w:t xml:space="preserve"> </w:t>
            </w:r>
          </w:p>
        </w:tc>
        <w:tc>
          <w:tcPr>
            <w:tcW w:w="2099" w:type="dxa"/>
            <w:tcBorders>
              <w:top w:val="single" w:sz="4" w:space="0" w:color="000000"/>
              <w:left w:val="single" w:sz="4" w:space="0" w:color="000000"/>
              <w:bottom w:val="single" w:sz="4" w:space="0" w:color="000000"/>
              <w:right w:val="single" w:sz="4" w:space="0" w:color="000000"/>
            </w:tcBorders>
          </w:tcPr>
          <w:p w:rsidR="00312651" w:rsidRPr="00B0000B" w:rsidRDefault="00312651" w:rsidP="00523F39">
            <w:pPr>
              <w:widowControl w:val="0"/>
              <w:suppressLineNumber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Размер доплаты    (процентов)</w:t>
            </w:r>
          </w:p>
        </w:tc>
      </w:tr>
      <w:tr w:rsidR="00312651" w:rsidRPr="00B0000B" w:rsidTr="00523F39">
        <w:tc>
          <w:tcPr>
            <w:tcW w:w="800" w:type="dxa"/>
            <w:tcBorders>
              <w:left w:val="single" w:sz="4" w:space="0" w:color="000000"/>
            </w:tcBorders>
          </w:tcPr>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1.</w:t>
            </w: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2.</w:t>
            </w: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tc>
        <w:tc>
          <w:tcPr>
            <w:tcW w:w="6740" w:type="dxa"/>
            <w:tcBorders>
              <w:left w:val="single" w:sz="4" w:space="0" w:color="000000"/>
            </w:tcBorders>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Педагогические работники - за работу в методических, цикловых, предметных и психолого-медико-педагогических консилиумах, комиссиях, методических объединениях</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руководитель комиссии (консилиума, объединения)</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секретарь комиссии (консилиума, объединения)</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Работники организации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При численности аттестуемых 1-2 человека</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При численности аттестуемых 3-4 человека</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При численности аттестуемых 5 человек и более</w:t>
            </w: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p>
        </w:tc>
        <w:tc>
          <w:tcPr>
            <w:tcW w:w="2099" w:type="dxa"/>
            <w:tcBorders>
              <w:left w:val="single" w:sz="4" w:space="0" w:color="000000"/>
              <w:right w:val="single" w:sz="4" w:space="0" w:color="000000"/>
            </w:tcBorders>
          </w:tcPr>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до 15</w:t>
            </w: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до 10</w:t>
            </w: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 xml:space="preserve"> </w:t>
            </w: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10</w:t>
            </w: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15</w:t>
            </w: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20</w:t>
            </w:r>
          </w:p>
        </w:tc>
      </w:tr>
      <w:tr w:rsidR="00312651" w:rsidRPr="00B0000B" w:rsidTr="00523F39">
        <w:tc>
          <w:tcPr>
            <w:tcW w:w="800" w:type="dxa"/>
            <w:tcBorders>
              <w:left w:val="single" w:sz="4" w:space="0" w:color="000000"/>
              <w:bottom w:val="single" w:sz="4" w:space="0" w:color="000000"/>
            </w:tcBorders>
          </w:tcPr>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3.</w:t>
            </w:r>
          </w:p>
        </w:tc>
        <w:tc>
          <w:tcPr>
            <w:tcW w:w="6740" w:type="dxa"/>
            <w:tcBorders>
              <w:left w:val="single" w:sz="4" w:space="0" w:color="000000"/>
              <w:bottom w:val="single" w:sz="4" w:space="0" w:color="000000"/>
            </w:tcBorders>
          </w:tcPr>
          <w:p w:rsidR="00312651" w:rsidRPr="00B0000B" w:rsidRDefault="00312651" w:rsidP="00523F39">
            <w:pPr>
              <w:widowControl w:val="0"/>
              <w:suppressLineNumbers/>
              <w:snapToGrid w:val="0"/>
              <w:jc w:val="both"/>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 xml:space="preserve">Педагогические работники (при отсутствии штатного социального педагога) – за организацию работы по охране прав </w:t>
            </w:r>
            <w:r w:rsidRPr="00B0000B">
              <w:rPr>
                <w:rFonts w:ascii="Times New Roman" w:hAnsi="Times New Roman" w:cs="Times New Roman"/>
                <w:kern w:val="1"/>
                <w:sz w:val="24"/>
                <w:szCs w:val="24"/>
                <w:lang w:eastAsia="ar-SA"/>
              </w:rPr>
              <w:lastRenderedPageBreak/>
              <w:t>детства, с трудными подростками, с асоциальными семьями.</w:t>
            </w:r>
          </w:p>
        </w:tc>
        <w:tc>
          <w:tcPr>
            <w:tcW w:w="2099" w:type="dxa"/>
            <w:tcBorders>
              <w:left w:val="single" w:sz="4" w:space="0" w:color="000000"/>
              <w:bottom w:val="single" w:sz="4" w:space="0" w:color="000000"/>
              <w:right w:val="single" w:sz="4" w:space="0" w:color="000000"/>
            </w:tcBorders>
          </w:tcPr>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p>
          <w:p w:rsidR="00312651" w:rsidRPr="00B0000B" w:rsidRDefault="00312651" w:rsidP="00523F39">
            <w:pPr>
              <w:widowControl w:val="0"/>
              <w:suppressLineNumbers/>
              <w:suppressAutoHyphens/>
              <w:snapToGrid w:val="0"/>
              <w:jc w:val="center"/>
              <w:rPr>
                <w:rFonts w:ascii="Times New Roman" w:hAnsi="Times New Roman" w:cs="Times New Roman"/>
                <w:kern w:val="1"/>
                <w:sz w:val="24"/>
                <w:szCs w:val="24"/>
                <w:lang w:eastAsia="ar-SA"/>
              </w:rPr>
            </w:pPr>
            <w:r w:rsidRPr="00B0000B">
              <w:rPr>
                <w:rFonts w:ascii="Times New Roman" w:hAnsi="Times New Roman" w:cs="Times New Roman"/>
                <w:kern w:val="1"/>
                <w:sz w:val="24"/>
                <w:szCs w:val="24"/>
                <w:lang w:eastAsia="ar-SA"/>
              </w:rPr>
              <w:t>до 10</w:t>
            </w:r>
          </w:p>
        </w:tc>
      </w:tr>
    </w:tbl>
    <w:p w:rsidR="00312651" w:rsidRPr="00B0000B" w:rsidRDefault="00312651" w:rsidP="00312651">
      <w:pPr>
        <w:autoSpaceDE w:val="0"/>
        <w:autoSpaceDN w:val="0"/>
        <w:adjustRightInd w:val="0"/>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lastRenderedPageBreak/>
        <w:t xml:space="preserve">    </w:t>
      </w:r>
    </w:p>
    <w:p w:rsidR="00312651" w:rsidRPr="00B0000B" w:rsidRDefault="00312651" w:rsidP="00312651">
      <w:pPr>
        <w:autoSpaceDE w:val="0"/>
        <w:autoSpaceDN w:val="0"/>
        <w:adjustRightInd w:val="0"/>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3.4.8. 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осуществляется на период, установленный графиком проведения экспертизы профессиональной деятельности педагогических работников в муниципальных образовательных учреждений, претендующих на присвоение первой и высшей квалификационной категории, установленным графиком, утвержденным приказом ООА Матвеево-Курганского района.</w:t>
      </w:r>
    </w:p>
    <w:p w:rsidR="00312651" w:rsidRPr="00B0000B" w:rsidRDefault="00312651" w:rsidP="00312651">
      <w:pPr>
        <w:autoSpaceDE w:val="0"/>
        <w:autoSpaceDN w:val="0"/>
        <w:adjustRightInd w:val="0"/>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3.4.9. Доплата за осуществление дополнительной работы, не входящей в круг основных должностных обязанностей, устанавливается от должностного оклада (ставки заработной платы) по соответствующей должности (профессии).</w:t>
      </w:r>
    </w:p>
    <w:p w:rsidR="00312651" w:rsidRPr="00B0000B" w:rsidRDefault="00312651" w:rsidP="00312651">
      <w:pPr>
        <w:autoSpaceDE w:val="0"/>
        <w:autoSpaceDN w:val="0"/>
        <w:adjustRightInd w:val="0"/>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3.5. Выплаты компенсационного характера могут устанавливаться работнику по основной работе и работе, осуществляемой по совместительству, в зависимости от условий работы и содержания выполняемых работ.</w:t>
      </w:r>
    </w:p>
    <w:p w:rsidR="00312651" w:rsidRPr="00B0000B" w:rsidRDefault="00312651" w:rsidP="00312651">
      <w:pPr>
        <w:autoSpaceDE w:val="0"/>
        <w:autoSpaceDN w:val="0"/>
        <w:adjustRightInd w:val="0"/>
        <w:spacing w:after="200" w:line="276" w:lineRule="auto"/>
        <w:ind w:firstLine="709"/>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 xml:space="preserve">4. Порядок и условия установления выплат </w:t>
      </w:r>
    </w:p>
    <w:p w:rsidR="00312651" w:rsidRPr="00B0000B" w:rsidRDefault="00312651" w:rsidP="00312651">
      <w:pPr>
        <w:autoSpaceDE w:val="0"/>
        <w:autoSpaceDN w:val="0"/>
        <w:adjustRightInd w:val="0"/>
        <w:spacing w:after="200" w:line="276" w:lineRule="auto"/>
        <w:ind w:firstLine="709"/>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стимулирующего характера</w:t>
      </w:r>
    </w:p>
    <w:p w:rsidR="00312651" w:rsidRPr="00B0000B" w:rsidRDefault="00312651" w:rsidP="00312651">
      <w:pPr>
        <w:autoSpaceDE w:val="0"/>
        <w:autoSpaceDN w:val="0"/>
        <w:adjustRightInd w:val="0"/>
        <w:spacing w:after="200" w:line="276" w:lineRule="auto"/>
        <w:ind w:firstLine="709"/>
        <w:jc w:val="center"/>
        <w:rPr>
          <w:rFonts w:ascii="Times New Roman" w:hAnsi="Times New Roman" w:cs="Times New Roman"/>
          <w:b/>
          <w:sz w:val="24"/>
          <w:szCs w:val="24"/>
          <w:lang w:eastAsia="en-US"/>
        </w:rPr>
      </w:pP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4.1. Работникам образовательного учреждения устанавливаются следующие виды выплат стимулирующего характера:</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за интенсивность и высокие результаты работы;</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за качество выполняемых работ;</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за выслугу лет;</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премиальные выплаты по итогам работы;</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иные выплаты стимулирующего характера.</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4.2. 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rsidR="00312651" w:rsidRPr="00B0000B" w:rsidRDefault="00312651" w:rsidP="00312651">
      <w:pPr>
        <w:spacing w:after="200" w:line="276" w:lineRule="auto"/>
        <w:ind w:firstLine="709"/>
        <w:jc w:val="both"/>
        <w:rPr>
          <w:rFonts w:ascii="Times New Roman" w:hAnsi="Times New Roman" w:cs="Times New Roman"/>
          <w:kern w:val="1"/>
          <w:sz w:val="24"/>
          <w:szCs w:val="24"/>
          <w:lang w:eastAsia="en-US"/>
        </w:rPr>
      </w:pPr>
      <w:r w:rsidRPr="00B0000B">
        <w:rPr>
          <w:rFonts w:ascii="Times New Roman" w:hAnsi="Times New Roman" w:cs="Times New Roman"/>
          <w:kern w:val="1"/>
          <w:sz w:val="24"/>
          <w:szCs w:val="24"/>
          <w:lang w:eastAsia="en-US"/>
        </w:rPr>
        <w:t xml:space="preserve">4.3. 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МБДОУ. </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4.4. Надбавка за интенсивность и высокие результаты работы устанавливаются:</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lastRenderedPageBreak/>
        <w:t>4.4.1. Педагогическим работникам в зависимости от результативности труда и качества работы по организации образовательного процесса.</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Надбавка за интенсивность и высокие результаты работы устанавливается в процентах от должностного оклада (педагогическим работникам, для которых установлены нормы часов педагогической работы за ставку заработной платы – от заработной платы, исчисленной из ставки заработной платы и установленного объема учебной нагрузки) или в абсолютном размере. Порядок ее установления и размеры в зависимости от достигнутых показателей, а также критерии оценки результативности и качества труда педагогических работников определяются МБДОУ самостоятельно и утверждаются локальным нормативным актом по оплате труда.</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МБДОУ.</w:t>
      </w:r>
    </w:p>
    <w:p w:rsidR="00312651" w:rsidRPr="00B0000B" w:rsidRDefault="00312651" w:rsidP="00312651">
      <w:pPr>
        <w:spacing w:after="200" w:line="276" w:lineRule="auto"/>
        <w:ind w:left="14" w:right="87"/>
        <w:rPr>
          <w:rFonts w:ascii="Times New Roman" w:hAnsi="Times New Roman" w:cs="Times New Roman"/>
          <w:color w:val="000000"/>
          <w:sz w:val="24"/>
          <w:szCs w:val="24"/>
          <w:lang w:eastAsia="en-US"/>
        </w:rPr>
      </w:pPr>
      <w:r w:rsidRPr="00B0000B">
        <w:rPr>
          <w:rFonts w:ascii="Times New Roman" w:hAnsi="Times New Roman" w:cs="Times New Roman"/>
          <w:kern w:val="2"/>
          <w:sz w:val="24"/>
          <w:szCs w:val="24"/>
          <w:lang w:eastAsia="en-US"/>
        </w:rPr>
        <w:t xml:space="preserve">4.5. </w:t>
      </w:r>
      <w:r w:rsidRPr="00B0000B">
        <w:rPr>
          <w:rFonts w:ascii="Times New Roman" w:hAnsi="Times New Roman" w:cs="Times New Roman"/>
          <w:color w:val="000000"/>
          <w:sz w:val="24"/>
          <w:szCs w:val="24"/>
          <w:lang w:eastAsia="en-US"/>
        </w:rPr>
        <w:t xml:space="preserve">Надбавка за интенсивность и высокие результаты работы устанавливается в процентах от должностного оклада или в абсолютном размере. Порядок ее установления и размеры в зависимости от достигнутых показателей. </w:t>
      </w:r>
      <w:r w:rsidRPr="00B0000B">
        <w:rPr>
          <w:rFonts w:ascii="Times New Roman" w:hAnsi="Times New Roman" w:cs="Times New Roman"/>
          <w:kern w:val="2"/>
          <w:sz w:val="24"/>
          <w:szCs w:val="24"/>
          <w:lang w:eastAsia="en-US"/>
        </w:rPr>
        <w:t>Решение об установлении надбавки за качество выполняемых работ и ее размерах работникам МБДОУ принимается руководителем МБДОУ в соответствии с локальным нормативным актом по оплате труда.</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При изменении в течение календарного года размера надбавки за качество выполняемых работ руководителю МБДОУ, в том числе в связи со сменой руководителя МБДОУ, установленные размеры надбавок за качество выполняемых работ заместителям руководителя МБДОУ могут быть сохранены в прежних размерах до конца текущего календарного года.</w:t>
      </w:r>
    </w:p>
    <w:p w:rsidR="00312651" w:rsidRPr="00B0000B" w:rsidRDefault="00312651" w:rsidP="00312651">
      <w:pPr>
        <w:autoSpaceDE w:val="0"/>
        <w:autoSpaceDN w:val="0"/>
        <w:adjustRightInd w:val="0"/>
        <w:spacing w:after="200" w:line="276" w:lineRule="auto"/>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 xml:space="preserve">          4.6. Надбавка за выслугу лет устанавливается руководителям, специалистам и служащим в зависимости от общего количества лет, проработанных в государственных и муниципальных учреждениях (далее – стаж в бюджетной сфере).</w:t>
      </w:r>
    </w:p>
    <w:tbl>
      <w:tblPr>
        <w:tblpPr w:leftFromText="180" w:rightFromText="180" w:vertAnchor="text" w:horzAnchor="margin" w:tblpY="739"/>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4"/>
        <w:gridCol w:w="6681"/>
        <w:gridCol w:w="2232"/>
      </w:tblGrid>
      <w:tr w:rsidR="00312651" w:rsidRPr="00B0000B" w:rsidTr="00523F39">
        <w:tc>
          <w:tcPr>
            <w:tcW w:w="527" w:type="dxa"/>
            <w:tcBorders>
              <w:top w:val="single" w:sz="4" w:space="0" w:color="auto"/>
              <w:left w:val="single" w:sz="4" w:space="0" w:color="auto"/>
              <w:bottom w:val="single" w:sz="4" w:space="0" w:color="auto"/>
              <w:right w:val="single" w:sz="4" w:space="0" w:color="auto"/>
            </w:tcBorders>
            <w:hideMark/>
          </w:tcPr>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w:t>
            </w: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п/п</w:t>
            </w:r>
          </w:p>
        </w:tc>
        <w:tc>
          <w:tcPr>
            <w:tcW w:w="6586" w:type="dxa"/>
            <w:tcBorders>
              <w:top w:val="single" w:sz="4" w:space="0" w:color="auto"/>
              <w:left w:val="single" w:sz="4" w:space="0" w:color="auto"/>
              <w:bottom w:val="single" w:sz="4" w:space="0" w:color="auto"/>
              <w:right w:val="single" w:sz="4" w:space="0" w:color="auto"/>
            </w:tcBorders>
            <w:hideMark/>
          </w:tcPr>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 xml:space="preserve">Перечень </w:t>
            </w: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 xml:space="preserve">категорий работников </w:t>
            </w:r>
          </w:p>
        </w:tc>
        <w:tc>
          <w:tcPr>
            <w:tcW w:w="2200" w:type="dxa"/>
            <w:tcBorders>
              <w:top w:val="single" w:sz="4" w:space="0" w:color="auto"/>
              <w:left w:val="single" w:sz="4" w:space="0" w:color="auto"/>
              <w:bottom w:val="single" w:sz="4" w:space="0" w:color="auto"/>
              <w:right w:val="single" w:sz="4" w:space="0" w:color="auto"/>
            </w:tcBorders>
            <w:hideMark/>
          </w:tcPr>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Размер надбавки</w:t>
            </w: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(процентов)</w:t>
            </w:r>
          </w:p>
        </w:tc>
      </w:tr>
    </w:tbl>
    <w:p w:rsidR="00312651" w:rsidRPr="00B0000B" w:rsidRDefault="00312651" w:rsidP="00312651">
      <w:pPr>
        <w:autoSpaceDE w:val="0"/>
        <w:autoSpaceDN w:val="0"/>
        <w:adjustRightInd w:val="0"/>
        <w:spacing w:after="200" w:line="276" w:lineRule="auto"/>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 xml:space="preserve">          Надбавка за выслугу лет устанавливается в процентах от должностного оклада и составляет при стаже работы в бюджетной сфере:</w:t>
      </w:r>
    </w:p>
    <w:p w:rsidR="00312651" w:rsidRPr="00B0000B" w:rsidRDefault="00312651" w:rsidP="00312651">
      <w:pPr>
        <w:autoSpaceDE w:val="0"/>
        <w:autoSpaceDN w:val="0"/>
        <w:jc w:val="right"/>
        <w:rPr>
          <w:rFonts w:ascii="Times New Roman" w:eastAsia="Times New Roman" w:hAnsi="Times New Roman" w:cs="Times New Roman"/>
          <w:sz w:val="28"/>
          <w:szCs w:val="28"/>
        </w:rPr>
      </w:pPr>
    </w:p>
    <w:p w:rsidR="00312651" w:rsidRPr="00B0000B" w:rsidRDefault="00312651" w:rsidP="00312651">
      <w:pPr>
        <w:rPr>
          <w:rFonts w:ascii="Times New Roman" w:eastAsia="Times New Roman" w:hAnsi="Times New Roman" w:cs="Times New Roman"/>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3"/>
        <w:gridCol w:w="6683"/>
        <w:gridCol w:w="2231"/>
      </w:tblGrid>
      <w:tr w:rsidR="00312651" w:rsidRPr="00B0000B" w:rsidTr="00523F39">
        <w:trPr>
          <w:tblHeader/>
        </w:trPr>
        <w:tc>
          <w:tcPr>
            <w:tcW w:w="545" w:type="dxa"/>
            <w:hideMark/>
          </w:tcPr>
          <w:p w:rsidR="00312651" w:rsidRPr="00B0000B" w:rsidRDefault="00312651" w:rsidP="00523F39">
            <w:pPr>
              <w:autoSpaceDE w:val="0"/>
              <w:autoSpaceDN w:val="0"/>
              <w:jc w:val="center"/>
              <w:rPr>
                <w:rFonts w:ascii="Times New Roman" w:eastAsia="Times New Roman" w:hAnsi="Times New Roman" w:cs="Times New Roman"/>
                <w:sz w:val="24"/>
                <w:szCs w:val="24"/>
                <w:lang w:val="en-US"/>
              </w:rPr>
            </w:pPr>
            <w:r w:rsidRPr="00B0000B">
              <w:rPr>
                <w:rFonts w:ascii="Times New Roman" w:eastAsia="Times New Roman" w:hAnsi="Times New Roman" w:cs="Times New Roman"/>
                <w:sz w:val="24"/>
                <w:szCs w:val="24"/>
                <w:lang w:val="en-US"/>
              </w:rPr>
              <w:t>1</w:t>
            </w:r>
          </w:p>
        </w:tc>
        <w:tc>
          <w:tcPr>
            <w:tcW w:w="6888" w:type="dxa"/>
            <w:hideMark/>
          </w:tcPr>
          <w:p w:rsidR="00312651" w:rsidRPr="00B0000B" w:rsidRDefault="00312651" w:rsidP="00523F39">
            <w:pPr>
              <w:autoSpaceDE w:val="0"/>
              <w:autoSpaceDN w:val="0"/>
              <w:jc w:val="center"/>
              <w:rPr>
                <w:rFonts w:ascii="Times New Roman" w:eastAsia="Times New Roman" w:hAnsi="Times New Roman" w:cs="Times New Roman"/>
                <w:sz w:val="24"/>
                <w:szCs w:val="24"/>
                <w:lang w:val="en-US"/>
              </w:rPr>
            </w:pPr>
            <w:r w:rsidRPr="00B0000B">
              <w:rPr>
                <w:rFonts w:ascii="Times New Roman" w:eastAsia="Times New Roman" w:hAnsi="Times New Roman" w:cs="Times New Roman"/>
                <w:sz w:val="24"/>
                <w:szCs w:val="24"/>
                <w:lang w:val="en-US"/>
              </w:rPr>
              <w:t>2</w:t>
            </w:r>
          </w:p>
        </w:tc>
        <w:tc>
          <w:tcPr>
            <w:tcW w:w="2297" w:type="dxa"/>
            <w:hideMark/>
          </w:tcPr>
          <w:p w:rsidR="00312651" w:rsidRPr="00B0000B" w:rsidRDefault="00312651" w:rsidP="00523F39">
            <w:pPr>
              <w:autoSpaceDE w:val="0"/>
              <w:autoSpaceDN w:val="0"/>
              <w:jc w:val="center"/>
              <w:rPr>
                <w:rFonts w:ascii="Times New Roman" w:eastAsia="Times New Roman" w:hAnsi="Times New Roman" w:cs="Times New Roman"/>
                <w:sz w:val="24"/>
                <w:szCs w:val="24"/>
                <w:lang w:val="en-US"/>
              </w:rPr>
            </w:pPr>
            <w:r w:rsidRPr="00B0000B">
              <w:rPr>
                <w:rFonts w:ascii="Times New Roman" w:eastAsia="Times New Roman" w:hAnsi="Times New Roman" w:cs="Times New Roman"/>
                <w:sz w:val="24"/>
                <w:szCs w:val="24"/>
                <w:lang w:val="en-US"/>
              </w:rPr>
              <w:t>3</w:t>
            </w:r>
          </w:p>
        </w:tc>
      </w:tr>
      <w:tr w:rsidR="00312651" w:rsidRPr="00B0000B" w:rsidTr="00523F39">
        <w:tc>
          <w:tcPr>
            <w:tcW w:w="545" w:type="dxa"/>
            <w:hideMark/>
          </w:tcPr>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1.</w:t>
            </w:r>
          </w:p>
        </w:tc>
        <w:tc>
          <w:tcPr>
            <w:tcW w:w="6888" w:type="dxa"/>
            <w:hideMark/>
          </w:tcPr>
          <w:p w:rsidR="00312651" w:rsidRPr="00B0000B" w:rsidRDefault="00312651" w:rsidP="00523F39">
            <w:pPr>
              <w:autoSpaceDE w:val="0"/>
              <w:autoSpaceDN w:val="0"/>
              <w:rPr>
                <w:rFonts w:ascii="Times New Roman" w:hAnsi="Times New Roman" w:cs="Times New Roman"/>
                <w:sz w:val="24"/>
                <w:szCs w:val="24"/>
                <w:lang w:eastAsia="en-US"/>
              </w:rPr>
            </w:pPr>
            <w:r w:rsidRPr="00B0000B">
              <w:rPr>
                <w:rFonts w:ascii="Times New Roman" w:eastAsia="Times New Roman" w:hAnsi="Times New Roman" w:cs="Times New Roman"/>
                <w:sz w:val="24"/>
                <w:szCs w:val="24"/>
              </w:rPr>
              <w:t xml:space="preserve">Руководитель учреждения, заместители руководителя учреждения, главный бухгалтер;  руководители, специалисты и служащие, занимающие должности, включенные в ПКГ, утвержденные приказами </w:t>
            </w:r>
            <w:proofErr w:type="spellStart"/>
            <w:r w:rsidRPr="00B0000B">
              <w:rPr>
                <w:rFonts w:ascii="Times New Roman" w:eastAsia="Times New Roman" w:hAnsi="Times New Roman" w:cs="Times New Roman"/>
                <w:sz w:val="24"/>
                <w:szCs w:val="24"/>
              </w:rPr>
              <w:t>Минздравсоцразвития</w:t>
            </w:r>
            <w:proofErr w:type="spellEnd"/>
            <w:r w:rsidRPr="00B0000B">
              <w:rPr>
                <w:rFonts w:ascii="Times New Roman" w:eastAsia="Times New Roman" w:hAnsi="Times New Roman" w:cs="Times New Roman"/>
                <w:sz w:val="24"/>
                <w:szCs w:val="24"/>
              </w:rPr>
              <w:t xml:space="preserve"> России от 05.05.2008 № 216н,        от 05.05.2008 № 217н,  от 03.07.2008 № 305н              </w:t>
            </w:r>
            <w:r w:rsidRPr="00B0000B">
              <w:rPr>
                <w:rFonts w:ascii="Times New Roman" w:hAnsi="Times New Roman" w:cs="Times New Roman"/>
                <w:sz w:val="24"/>
                <w:szCs w:val="24"/>
                <w:lang w:eastAsia="en-US"/>
              </w:rPr>
              <w:t>при стаже работы (службы):</w:t>
            </w:r>
          </w:p>
          <w:p w:rsidR="00312651" w:rsidRPr="00B0000B" w:rsidRDefault="00312651" w:rsidP="00523F39">
            <w:pPr>
              <w:shd w:val="clear" w:color="auto" w:fill="FFFFFF"/>
              <w:ind w:firstLine="709"/>
              <w:jc w:val="both"/>
              <w:textAlignment w:val="baseline"/>
              <w:rPr>
                <w:rFonts w:ascii="Times New Roman" w:hAnsi="Times New Roman" w:cs="Times New Roman"/>
                <w:sz w:val="24"/>
                <w:szCs w:val="24"/>
                <w:lang w:eastAsia="en-US"/>
              </w:rPr>
            </w:pPr>
            <w:r w:rsidRPr="00B0000B">
              <w:rPr>
                <w:rFonts w:ascii="Times New Roman" w:hAnsi="Times New Roman" w:cs="Times New Roman"/>
                <w:sz w:val="24"/>
                <w:szCs w:val="24"/>
                <w:lang w:eastAsia="en-US"/>
              </w:rPr>
              <w:t>от 5 до 10 лет</w:t>
            </w:r>
          </w:p>
          <w:p w:rsidR="00312651" w:rsidRPr="00B0000B" w:rsidRDefault="00312651" w:rsidP="00523F39">
            <w:pPr>
              <w:shd w:val="clear" w:color="auto" w:fill="FFFFFF"/>
              <w:ind w:firstLine="709"/>
              <w:jc w:val="both"/>
              <w:textAlignment w:val="baseline"/>
              <w:rPr>
                <w:rFonts w:ascii="Times New Roman" w:hAnsi="Times New Roman" w:cs="Times New Roman"/>
                <w:sz w:val="24"/>
                <w:szCs w:val="24"/>
                <w:lang w:eastAsia="en-US"/>
              </w:rPr>
            </w:pPr>
            <w:r w:rsidRPr="00B0000B">
              <w:rPr>
                <w:rFonts w:ascii="Times New Roman" w:hAnsi="Times New Roman" w:cs="Times New Roman"/>
                <w:sz w:val="24"/>
                <w:szCs w:val="24"/>
                <w:lang w:eastAsia="en-US"/>
              </w:rPr>
              <w:t>от 10 до 15 лет</w:t>
            </w:r>
          </w:p>
          <w:p w:rsidR="00312651" w:rsidRPr="00B0000B" w:rsidRDefault="00312651" w:rsidP="00523F39">
            <w:pPr>
              <w:shd w:val="clear" w:color="auto" w:fill="FFFFFF"/>
              <w:ind w:firstLine="709"/>
              <w:jc w:val="both"/>
              <w:textAlignment w:val="baseline"/>
              <w:rPr>
                <w:rFonts w:ascii="Times New Roman" w:eastAsia="Times New Roman" w:hAnsi="Times New Roman" w:cs="Times New Roman"/>
                <w:sz w:val="24"/>
                <w:szCs w:val="24"/>
              </w:rPr>
            </w:pPr>
            <w:r w:rsidRPr="00B0000B">
              <w:rPr>
                <w:rFonts w:ascii="Times New Roman" w:hAnsi="Times New Roman" w:cs="Times New Roman"/>
                <w:sz w:val="24"/>
                <w:szCs w:val="24"/>
                <w:lang w:eastAsia="en-US"/>
              </w:rPr>
              <w:t>свыше 15 лет</w:t>
            </w:r>
          </w:p>
        </w:tc>
        <w:tc>
          <w:tcPr>
            <w:tcW w:w="2297" w:type="dxa"/>
          </w:tcPr>
          <w:p w:rsidR="00312651" w:rsidRPr="00B0000B" w:rsidRDefault="00312651" w:rsidP="00523F39">
            <w:pPr>
              <w:autoSpaceDE w:val="0"/>
              <w:autoSpaceDN w:val="0"/>
              <w:rPr>
                <w:rFonts w:ascii="Times New Roman" w:eastAsia="Times New Roman" w:hAnsi="Times New Roman" w:cs="Times New Roman"/>
                <w:sz w:val="24"/>
                <w:szCs w:val="24"/>
              </w:rPr>
            </w:pPr>
          </w:p>
          <w:p w:rsidR="00312651" w:rsidRPr="00B0000B" w:rsidRDefault="00312651" w:rsidP="00523F39">
            <w:pPr>
              <w:autoSpaceDE w:val="0"/>
              <w:autoSpaceDN w:val="0"/>
              <w:jc w:val="center"/>
              <w:rPr>
                <w:rFonts w:ascii="Times New Roman" w:eastAsia="Times New Roman" w:hAnsi="Times New Roman" w:cs="Times New Roman"/>
                <w:sz w:val="24"/>
                <w:szCs w:val="24"/>
              </w:rPr>
            </w:pPr>
          </w:p>
          <w:p w:rsidR="00312651" w:rsidRPr="00B0000B" w:rsidRDefault="00312651" w:rsidP="00523F39">
            <w:pPr>
              <w:autoSpaceDE w:val="0"/>
              <w:autoSpaceDN w:val="0"/>
              <w:jc w:val="center"/>
              <w:rPr>
                <w:rFonts w:ascii="Times New Roman" w:eastAsia="Times New Roman" w:hAnsi="Times New Roman" w:cs="Times New Roman"/>
                <w:sz w:val="24"/>
                <w:szCs w:val="24"/>
              </w:rPr>
            </w:pPr>
          </w:p>
          <w:p w:rsidR="00312651" w:rsidRPr="00B0000B" w:rsidRDefault="00312651" w:rsidP="00523F39">
            <w:pPr>
              <w:autoSpaceDE w:val="0"/>
              <w:autoSpaceDN w:val="0"/>
              <w:jc w:val="center"/>
              <w:rPr>
                <w:rFonts w:ascii="Times New Roman" w:eastAsia="Times New Roman" w:hAnsi="Times New Roman" w:cs="Times New Roman"/>
                <w:sz w:val="24"/>
                <w:szCs w:val="24"/>
              </w:rPr>
            </w:pPr>
          </w:p>
          <w:p w:rsidR="00312651" w:rsidRPr="00B0000B" w:rsidRDefault="00312651" w:rsidP="00523F39">
            <w:pPr>
              <w:autoSpaceDE w:val="0"/>
              <w:autoSpaceDN w:val="0"/>
              <w:jc w:val="center"/>
              <w:rPr>
                <w:rFonts w:ascii="Times New Roman" w:eastAsia="Times New Roman" w:hAnsi="Times New Roman" w:cs="Times New Roman"/>
                <w:sz w:val="24"/>
                <w:szCs w:val="24"/>
              </w:rPr>
            </w:pPr>
          </w:p>
          <w:p w:rsidR="00312651" w:rsidRPr="00B0000B" w:rsidRDefault="00312651" w:rsidP="00523F39">
            <w:pPr>
              <w:autoSpaceDE w:val="0"/>
              <w:autoSpaceDN w:val="0"/>
              <w:jc w:val="center"/>
              <w:rPr>
                <w:rFonts w:ascii="Times New Roman" w:eastAsia="Times New Roman" w:hAnsi="Times New Roman" w:cs="Times New Roman"/>
                <w:sz w:val="24"/>
                <w:szCs w:val="24"/>
              </w:rPr>
            </w:pPr>
          </w:p>
          <w:p w:rsidR="00312651" w:rsidRPr="00B0000B" w:rsidRDefault="000604AE" w:rsidP="000604AE">
            <w:pPr>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12651" w:rsidRPr="00B0000B">
              <w:rPr>
                <w:rFonts w:ascii="Times New Roman" w:eastAsia="Times New Roman" w:hAnsi="Times New Roman" w:cs="Times New Roman"/>
                <w:sz w:val="24"/>
                <w:szCs w:val="24"/>
              </w:rPr>
              <w:t>10</w:t>
            </w: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15</w:t>
            </w: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20</w:t>
            </w:r>
          </w:p>
        </w:tc>
      </w:tr>
      <w:tr w:rsidR="00312651" w:rsidRPr="00B0000B" w:rsidTr="00523F39">
        <w:tc>
          <w:tcPr>
            <w:tcW w:w="545" w:type="dxa"/>
          </w:tcPr>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lastRenderedPageBreak/>
              <w:t xml:space="preserve">2. </w:t>
            </w:r>
          </w:p>
        </w:tc>
        <w:tc>
          <w:tcPr>
            <w:tcW w:w="6888" w:type="dxa"/>
          </w:tcPr>
          <w:p w:rsidR="00312651" w:rsidRPr="00B0000B" w:rsidRDefault="00312651" w:rsidP="00523F39">
            <w:pPr>
              <w:autoSpaceDE w:val="0"/>
              <w:autoSpaceDN w:val="0"/>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Иные руководители, специалисты и служащие</w:t>
            </w:r>
          </w:p>
          <w:p w:rsidR="00312651" w:rsidRPr="00B0000B" w:rsidRDefault="00312651" w:rsidP="00523F39">
            <w:pPr>
              <w:autoSpaceDE w:val="0"/>
              <w:autoSpaceDN w:val="0"/>
              <w:rPr>
                <w:rFonts w:ascii="Times New Roman" w:hAnsi="Times New Roman" w:cs="Times New Roman"/>
                <w:sz w:val="24"/>
                <w:szCs w:val="24"/>
                <w:lang w:eastAsia="en-US"/>
              </w:rPr>
            </w:pPr>
            <w:r w:rsidRPr="00B0000B">
              <w:rPr>
                <w:rFonts w:ascii="Times New Roman" w:hAnsi="Times New Roman" w:cs="Times New Roman"/>
                <w:sz w:val="24"/>
                <w:szCs w:val="24"/>
                <w:lang w:eastAsia="en-US"/>
              </w:rPr>
              <w:t>при стаже работы (службы):</w:t>
            </w:r>
          </w:p>
          <w:p w:rsidR="00312651" w:rsidRPr="00B0000B" w:rsidRDefault="00312651" w:rsidP="00523F39">
            <w:pPr>
              <w:autoSpaceDE w:val="0"/>
              <w:autoSpaceDN w:val="0"/>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от 1 года до 5 лет</w:t>
            </w:r>
          </w:p>
          <w:p w:rsidR="00312651" w:rsidRPr="00B0000B" w:rsidRDefault="00312651" w:rsidP="00523F39">
            <w:pPr>
              <w:shd w:val="clear" w:color="auto" w:fill="FFFFFF"/>
              <w:ind w:firstLine="709"/>
              <w:jc w:val="both"/>
              <w:textAlignment w:val="baseline"/>
              <w:rPr>
                <w:rFonts w:ascii="Times New Roman" w:hAnsi="Times New Roman" w:cs="Times New Roman"/>
                <w:sz w:val="24"/>
                <w:szCs w:val="24"/>
                <w:lang w:eastAsia="en-US"/>
              </w:rPr>
            </w:pPr>
            <w:r w:rsidRPr="00B0000B">
              <w:rPr>
                <w:rFonts w:ascii="Times New Roman" w:hAnsi="Times New Roman" w:cs="Times New Roman"/>
                <w:sz w:val="24"/>
                <w:szCs w:val="24"/>
                <w:lang w:eastAsia="en-US"/>
              </w:rPr>
              <w:t>от 5 до 10 лет</w:t>
            </w:r>
          </w:p>
          <w:p w:rsidR="00312651" w:rsidRPr="00B0000B" w:rsidRDefault="00312651" w:rsidP="00523F39">
            <w:pPr>
              <w:shd w:val="clear" w:color="auto" w:fill="FFFFFF"/>
              <w:ind w:firstLine="709"/>
              <w:jc w:val="both"/>
              <w:textAlignment w:val="baseline"/>
              <w:rPr>
                <w:rFonts w:ascii="Times New Roman" w:hAnsi="Times New Roman" w:cs="Times New Roman"/>
                <w:sz w:val="24"/>
                <w:szCs w:val="24"/>
                <w:lang w:eastAsia="en-US"/>
              </w:rPr>
            </w:pPr>
            <w:r w:rsidRPr="00B0000B">
              <w:rPr>
                <w:rFonts w:ascii="Times New Roman" w:hAnsi="Times New Roman" w:cs="Times New Roman"/>
                <w:sz w:val="24"/>
                <w:szCs w:val="24"/>
                <w:lang w:eastAsia="en-US"/>
              </w:rPr>
              <w:t>от 10 до 15 лет</w:t>
            </w:r>
          </w:p>
          <w:p w:rsidR="00312651" w:rsidRPr="00B0000B" w:rsidRDefault="00312651" w:rsidP="00523F39">
            <w:pPr>
              <w:autoSpaceDE w:val="0"/>
              <w:autoSpaceDN w:val="0"/>
              <w:rPr>
                <w:rFonts w:ascii="Times New Roman" w:eastAsia="Times New Roman" w:hAnsi="Times New Roman" w:cs="Times New Roman"/>
                <w:sz w:val="24"/>
                <w:szCs w:val="24"/>
              </w:rPr>
            </w:pPr>
            <w:r w:rsidRPr="00B0000B">
              <w:rPr>
                <w:rFonts w:ascii="Times New Roman" w:hAnsi="Times New Roman" w:cs="Times New Roman"/>
                <w:sz w:val="24"/>
                <w:szCs w:val="24"/>
                <w:lang w:eastAsia="en-US"/>
              </w:rPr>
              <w:t xml:space="preserve">          свыше 15 лет </w:t>
            </w:r>
          </w:p>
        </w:tc>
        <w:tc>
          <w:tcPr>
            <w:tcW w:w="2297" w:type="dxa"/>
          </w:tcPr>
          <w:p w:rsidR="00312651" w:rsidRPr="00B0000B" w:rsidRDefault="00312651" w:rsidP="00523F39">
            <w:pPr>
              <w:autoSpaceDE w:val="0"/>
              <w:autoSpaceDN w:val="0"/>
              <w:rPr>
                <w:rFonts w:ascii="Times New Roman" w:eastAsia="Times New Roman" w:hAnsi="Times New Roman" w:cs="Times New Roman"/>
                <w:sz w:val="24"/>
                <w:szCs w:val="24"/>
              </w:rPr>
            </w:pPr>
          </w:p>
          <w:p w:rsidR="00312651" w:rsidRPr="00B0000B" w:rsidRDefault="00312651" w:rsidP="00523F39">
            <w:pPr>
              <w:autoSpaceDE w:val="0"/>
              <w:autoSpaceDN w:val="0"/>
              <w:rPr>
                <w:rFonts w:ascii="Times New Roman" w:eastAsia="Times New Roman" w:hAnsi="Times New Roman" w:cs="Times New Roman"/>
                <w:sz w:val="24"/>
                <w:szCs w:val="24"/>
              </w:rPr>
            </w:pP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до 10</w:t>
            </w: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до 15</w:t>
            </w: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до 20</w:t>
            </w:r>
          </w:p>
          <w:p w:rsidR="00312651" w:rsidRPr="00B0000B" w:rsidRDefault="00312651" w:rsidP="00523F39">
            <w:pPr>
              <w:autoSpaceDE w:val="0"/>
              <w:autoSpaceDN w:val="0"/>
              <w:jc w:val="center"/>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до 30</w:t>
            </w:r>
          </w:p>
        </w:tc>
      </w:tr>
    </w:tbl>
    <w:p w:rsidR="00312651" w:rsidRPr="00B0000B" w:rsidRDefault="00312651" w:rsidP="00312651">
      <w:pPr>
        <w:autoSpaceDE w:val="0"/>
        <w:autoSpaceDN w:val="0"/>
        <w:adjustRightInd w:val="0"/>
        <w:spacing w:after="200" w:line="276" w:lineRule="auto"/>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 xml:space="preserve">          Педагогическим работникам надбавка за выслугу лет устанавливается в процентах от должностного оклада с учетом надбавки за квалификацию при наличии квалификационной категории (педагогическим работникам, для которых предусмотрены  нормы часов педагогической работы или нормы часов учебной (преподавательской) работы за ставку заработной платы – от заработной платы, исчисленной из ставки заработной платы с учетом надбавки за квалификацию при наличии квалификационной категории и установленного объема педагогической работы или учебной (преподавательской) работы).</w:t>
      </w:r>
    </w:p>
    <w:p w:rsidR="00312651" w:rsidRPr="00B0000B" w:rsidRDefault="00312651" w:rsidP="00312651">
      <w:pPr>
        <w:autoSpaceDE w:val="0"/>
        <w:autoSpaceDN w:val="0"/>
        <w:adjustRightInd w:val="0"/>
        <w:spacing w:after="200" w:line="276" w:lineRule="auto"/>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 xml:space="preserve">          Надбавка за выслугу лет устанавливается по основной работе и работе, осуществляемой по совместительству.</w:t>
      </w:r>
    </w:p>
    <w:p w:rsidR="00312651" w:rsidRPr="00B0000B" w:rsidRDefault="00312651" w:rsidP="00312651">
      <w:pPr>
        <w:autoSpaceDE w:val="0"/>
        <w:autoSpaceDN w:val="0"/>
        <w:adjustRightInd w:val="0"/>
        <w:spacing w:after="200" w:line="276" w:lineRule="auto"/>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 xml:space="preserve">          В стаж работы в бюджетной сфере для установления надбавки за выслугу лет включаются периоды работы в государственных и муниципальных учреждениях Российской Федерации, независимо от ведомственной подчиненности, занимаемой должности. В стаж работы в бюджетной сфере могут быть засчитаны периоды работы в бюджетных учреждениях республик, входивших в состав СССР до 26.12.1991 включительно, при наличии подтверждающих документов.</w:t>
      </w:r>
    </w:p>
    <w:p w:rsidR="00312651" w:rsidRPr="00B0000B" w:rsidRDefault="00312651" w:rsidP="00312651">
      <w:pPr>
        <w:autoSpaceDE w:val="0"/>
        <w:autoSpaceDN w:val="0"/>
        <w:adjustRightInd w:val="0"/>
        <w:spacing w:after="200" w:line="276" w:lineRule="auto"/>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 xml:space="preserve">          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стаж работы в бюджетной сфере, находятся в учреждении, или со дня представления работником необходимых документов. </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bookmarkStart w:id="3" w:name="sub_7381"/>
      <w:r w:rsidRPr="00B0000B">
        <w:rPr>
          <w:rFonts w:ascii="Times New Roman" w:hAnsi="Times New Roman" w:cs="Times New Roman"/>
          <w:kern w:val="2"/>
          <w:sz w:val="24"/>
          <w:szCs w:val="24"/>
          <w:lang w:eastAsia="en-US"/>
        </w:rPr>
        <w:t>4.8.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Система показателей и условия премирования работников разрабатывается МБДОУ самостоятельно и фиксируются в локальном нормативном акте по оплате труда. Премирование работников осуществляется на основании приказа руководителя.</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4.8.1. При определении показателей премирования необходимо учитывать:</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успешное и добросовестное исполнение работникам своих должностных обязанностей;</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инициативу, творчество и применение в работе современных форм и методов организации труда;</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качественную подготовку и проведение мероприятий, связанных с уставной деятельностью МБДОУ;</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lastRenderedPageBreak/>
        <w:t>участие в выполнении особо важных работ и мероприятий;</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соблюдение исполнительской дисциплины;</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обеспечение сохранности государственного имущества и т. д.</w:t>
      </w:r>
    </w:p>
    <w:p w:rsidR="00312651" w:rsidRPr="00B0000B" w:rsidRDefault="00312651" w:rsidP="00312651">
      <w:pPr>
        <w:spacing w:after="200" w:line="276" w:lineRule="auto"/>
        <w:ind w:firstLine="708"/>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4.8.2. Премирование руководителя МБДОУ производится в порядке, утвержденном отделом образования Администрации Матвеево-Курганского района, осуществляющим функции и полномочия учредителя, с учетом целевых показателей эффективности деятельности МБДОУ.</w:t>
      </w:r>
    </w:p>
    <w:bookmarkEnd w:id="3"/>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4.9. С целью привлечения и укрепления кадрового потенциала МБДОУ, стимулирования работников к повышению профессионального уровня и компетентности, качественному результату труда работникам устанавливаются иные выплаты стимулирующего характера:</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за квалификацию;</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за специфику работы;</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за наличие ученой степени;</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за наличие почетного звания, ведомственного почетного звания (нагрудного знака).</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 </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4.10. Надбавка за квалификацию устанавливается специалистам в соответствии с пунктом 4.10.1. при работе по должности (специальности), по которой им присвоена квалификационная категория.</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Надбавка за квалификацию устанавливается по основной работе и работе, осуществляемой по совместительства, а также при выполнении педагогической работы, не считающейся совместительством в соответствии с пунктом 2 постановления министерства труда и социального развития Российской Федерации от 30.06.2003 № 41 «Об особенностях работы по совместительству педагогических, медицинских, фармацевтических работников и работников культуры».</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Надбавка за квалификацию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или нормы часов учебной (преподавательской) работы за ставку заработной платы – от заработной платы, исчисленной из ставки заработной платы и установленного объема педагогической работы или учебной (преподавательской) работы) и составляет:</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4.10.1. Педагогическим работникам:</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при наличии первой квалификационной категории – 10 процентов;</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t xml:space="preserve">при наличии высшей квалификационной категории – 25 процентов. </w:t>
      </w:r>
    </w:p>
    <w:p w:rsidR="00312651" w:rsidRPr="00B0000B" w:rsidRDefault="00312651" w:rsidP="00312651">
      <w:pPr>
        <w:autoSpaceDE w:val="0"/>
        <w:autoSpaceDN w:val="0"/>
        <w:adjustRightInd w:val="0"/>
        <w:spacing w:after="200" w:line="276" w:lineRule="auto"/>
        <w:ind w:firstLine="709"/>
        <w:jc w:val="both"/>
        <w:rPr>
          <w:rFonts w:ascii="Times New Roman" w:hAnsi="Times New Roman" w:cs="Times New Roman"/>
          <w:kern w:val="2"/>
          <w:sz w:val="24"/>
          <w:szCs w:val="24"/>
          <w:lang w:eastAsia="en-US"/>
        </w:rPr>
      </w:pPr>
      <w:r w:rsidRPr="00B0000B">
        <w:rPr>
          <w:rFonts w:ascii="Times New Roman" w:hAnsi="Times New Roman" w:cs="Times New Roman"/>
          <w:kern w:val="2"/>
          <w:sz w:val="24"/>
          <w:szCs w:val="24"/>
          <w:lang w:eastAsia="en-US"/>
        </w:rPr>
        <w:lastRenderedPageBreak/>
        <w:t>Педагогическим работникам надбавка за квалификацию устанавливается со дня принятия решения аттестационной комиссией о присвоении категории (согласно дате приказа органа, при котором создана аттестационная комиссия).</w:t>
      </w:r>
    </w:p>
    <w:p w:rsidR="00312651" w:rsidRPr="00B0000B" w:rsidRDefault="00312651" w:rsidP="00312651">
      <w:pPr>
        <w:spacing w:after="200" w:line="276" w:lineRule="auto"/>
        <w:ind w:firstLine="709"/>
        <w:jc w:val="both"/>
        <w:rPr>
          <w:rFonts w:ascii="Times New Roman" w:eastAsia="Times New Roman" w:hAnsi="Times New Roman" w:cs="Times New Roman"/>
          <w:sz w:val="24"/>
          <w:szCs w:val="24"/>
        </w:rPr>
      </w:pPr>
      <w:r w:rsidRPr="00B0000B">
        <w:rPr>
          <w:rFonts w:ascii="Times New Roman" w:hAnsi="Times New Roman" w:cs="Times New Roman"/>
          <w:sz w:val="24"/>
          <w:szCs w:val="24"/>
          <w:lang w:eastAsia="en-US"/>
        </w:rPr>
        <w:t xml:space="preserve">4.11. </w:t>
      </w:r>
      <w:r w:rsidRPr="00B0000B">
        <w:rPr>
          <w:rFonts w:ascii="Times New Roman" w:eastAsia="Times New Roman" w:hAnsi="Times New Roman" w:cs="Times New Roman"/>
          <w:sz w:val="24"/>
          <w:szCs w:val="24"/>
        </w:rPr>
        <w:t>Надбавка за специфику работы устанавливается в процентах от</w:t>
      </w:r>
      <w:r w:rsidRPr="00B0000B">
        <w:rPr>
          <w:rFonts w:ascii="Times New Roman" w:hAnsi="Times New Roman" w:cs="Times New Roman"/>
          <w:sz w:val="24"/>
          <w:szCs w:val="24"/>
          <w:lang w:eastAsia="en-US"/>
        </w:rPr>
        <w:t> </w:t>
      </w:r>
      <w:r w:rsidRPr="00B0000B">
        <w:rPr>
          <w:rFonts w:ascii="Times New Roman" w:eastAsia="Times New Roman" w:hAnsi="Times New Roman" w:cs="Times New Roman"/>
          <w:sz w:val="24"/>
          <w:szCs w:val="24"/>
        </w:rPr>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312651" w:rsidRPr="00B0000B" w:rsidRDefault="00312651" w:rsidP="00312651">
      <w:pPr>
        <w:overflowPunct w:val="0"/>
        <w:autoSpaceDE w:val="0"/>
        <w:autoSpaceDN w:val="0"/>
        <w:adjustRightInd w:val="0"/>
        <w:ind w:firstLine="709"/>
        <w:jc w:val="both"/>
        <w:textAlignment w:val="baseline"/>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 xml:space="preserve">руководителям учреждений, заместителям руководителей,  главным бухгалтерам, руководителям и специалистам, занимающим должности, включенные в ПКГ, утвержденные приказами </w:t>
      </w:r>
      <w:proofErr w:type="spellStart"/>
      <w:r w:rsidRPr="00B0000B">
        <w:rPr>
          <w:rFonts w:ascii="Times New Roman" w:eastAsia="Times New Roman" w:hAnsi="Times New Roman" w:cs="Times New Roman"/>
          <w:sz w:val="24"/>
          <w:szCs w:val="24"/>
        </w:rPr>
        <w:t>Минздравсоцразвития</w:t>
      </w:r>
      <w:proofErr w:type="spellEnd"/>
      <w:r w:rsidRPr="00B0000B">
        <w:rPr>
          <w:rFonts w:ascii="Times New Roman" w:eastAsia="Times New Roman" w:hAnsi="Times New Roman" w:cs="Times New Roman"/>
          <w:sz w:val="24"/>
          <w:szCs w:val="24"/>
        </w:rPr>
        <w:t xml:space="preserve"> России от 05.05.2008 № 216н,  от 05.05.2008 № 217н,  от 03.07.2008 № 305н  – 20 процентов;</w:t>
      </w:r>
    </w:p>
    <w:p w:rsidR="00312651" w:rsidRPr="00B0000B" w:rsidRDefault="00312651" w:rsidP="00312651">
      <w:pPr>
        <w:overflowPunct w:val="0"/>
        <w:autoSpaceDE w:val="0"/>
        <w:autoSpaceDN w:val="0"/>
        <w:adjustRightInd w:val="0"/>
        <w:ind w:firstLine="709"/>
        <w:jc w:val="both"/>
        <w:textAlignment w:val="baseline"/>
        <w:rPr>
          <w:rFonts w:ascii="Times New Roman" w:eastAsia="Times New Roman" w:hAnsi="Times New Roman" w:cs="Times New Roman"/>
          <w:sz w:val="24"/>
          <w:szCs w:val="24"/>
        </w:rPr>
      </w:pPr>
      <w:r w:rsidRPr="00B0000B">
        <w:rPr>
          <w:rFonts w:ascii="Times New Roman" w:eastAsia="Times New Roman" w:hAnsi="Times New Roman" w:cs="Times New Roman"/>
          <w:sz w:val="24"/>
          <w:szCs w:val="24"/>
        </w:rPr>
        <w:t>иным руководителям и специалистам – до 25 процентов.</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Надбавка за специфику работы устанавливается по основной работе и работе, осуществляемой по совместительству, а также при выполнении педагогической работы, не считающейся совместительством в соответствии с пунктом 2 постановления Министерства труда и социального развития Российской Федерации от 30.06.2003 № 41 «Об особенностях работы по совместительству педагогических, медицинских, фармацевтических работников и работников культуры».</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4.12. Надбавка за наличие почетного звания, ведомственного почетного звания (нагрудного знака) устанавливается работникам, имеющим почетное звание Российской Федерации или ведомственную награду федеральных органов исполнительной власти Российской Федерации.</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Надбавка за наличие почетного звания устанавливается работникам, имеющим почетное звание «народный» или «заслуженный».</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Надбавка за наличие ведомственного почетного звания (нагрудного знака) устанавливается работникам, имеющим ведомственную награду федеральных органов исполнительной власти Российской Федерации (медаль, нагрудный знак, нагрудный значок).</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Надбавка за наличие почетного звания, ведомственного почетного звания (нагрудного знака)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или нормы часов учебной (преподавательской) работы за ставку заработной платы – от заработной платы, исчисленной из ставки заработной платы и установленного объема педагогической работы или учебной (преподавательской) работы) и составляет:</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при наличии почетного звания «народный» - 25 процентов,</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при наличии почетного звания «заслуженный» - 15 процентов,</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при наличии ведомственной награды – 10 процентов.</w:t>
      </w:r>
    </w:p>
    <w:p w:rsidR="00312651" w:rsidRPr="00B0000B" w:rsidRDefault="00312651" w:rsidP="00312651">
      <w:pPr>
        <w:spacing w:after="200" w:line="276" w:lineRule="auto"/>
        <w:ind w:firstLine="709"/>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lastRenderedPageBreak/>
        <w:t>Надбавка за наличие почетного звания, ведомственного почетного звания (нагрудного знака) устанавливается по основной работе и работе, осуществляемой по совместительству.</w:t>
      </w:r>
    </w:p>
    <w:p w:rsidR="00C03D1F" w:rsidRDefault="00312651" w:rsidP="00312651">
      <w:pPr>
        <w:spacing w:after="200" w:line="276" w:lineRule="auto"/>
        <w:ind w:firstLine="709"/>
        <w:jc w:val="both"/>
      </w:pPr>
      <w:r w:rsidRPr="00B0000B">
        <w:rPr>
          <w:rFonts w:ascii="Times New Roman" w:hAnsi="Times New Roman" w:cs="Times New Roman"/>
          <w:sz w:val="24"/>
          <w:szCs w:val="24"/>
          <w:lang w:eastAsia="en-US"/>
        </w:rPr>
        <w:t>Перечень ведомственных наград, при наличии которых работникам МБДОУ устанавливается надбавка за наличие ведомственного почетного звания (нагрудного знака), утверждается органом, осуществляющим функции и полномочия учредителя – отделом образования Администрации Матвеево-Курганского района.</w:t>
      </w:r>
      <w:r w:rsidR="00C03D1F" w:rsidRPr="00C03D1F">
        <w:t xml:space="preserve"> </w:t>
      </w:r>
    </w:p>
    <w:p w:rsidR="00C03D1F" w:rsidRDefault="00C03D1F" w:rsidP="00C03D1F">
      <w:pPr>
        <w:spacing w:after="200" w:line="276" w:lineRule="auto"/>
        <w:ind w:firstLine="709"/>
        <w:jc w:val="both"/>
        <w:rPr>
          <w:rFonts w:ascii="Times New Roman" w:hAnsi="Times New Roman" w:cs="Times New Roman"/>
          <w:sz w:val="24"/>
          <w:szCs w:val="24"/>
          <w:lang w:eastAsia="en-US"/>
        </w:rPr>
      </w:pPr>
      <w:r>
        <w:rPr>
          <w:rStyle w:val="fontstyle11"/>
        </w:rPr>
        <w:t>4.13. В целях привлечения и укрепления кадрового состава МБДОУ системы</w:t>
      </w:r>
      <w:r>
        <w:rPr>
          <w:color w:val="000000"/>
        </w:rPr>
        <w:br/>
      </w:r>
      <w:r>
        <w:rPr>
          <w:rStyle w:val="fontstyle11"/>
        </w:rPr>
        <w:t>образования Администрации Матвеево-Курганского района молодым специалистам из</w:t>
      </w:r>
      <w:r>
        <w:rPr>
          <w:color w:val="000000"/>
        </w:rPr>
        <w:br/>
      </w:r>
      <w:r>
        <w:rPr>
          <w:rStyle w:val="fontstyle11"/>
        </w:rPr>
        <w:t>числа педагогических работников (далее – молодой специалист) устанавливается надбавка</w:t>
      </w:r>
      <w:r>
        <w:rPr>
          <w:color w:val="000000"/>
        </w:rPr>
        <w:br/>
      </w:r>
      <w:r>
        <w:rPr>
          <w:rStyle w:val="fontstyle11"/>
        </w:rPr>
        <w:t>в размере 10 процентов от должностного оклада (педагогическим работникам, для которых</w:t>
      </w:r>
      <w:r>
        <w:rPr>
          <w:color w:val="000000"/>
        </w:rPr>
        <w:br/>
      </w:r>
      <w:r>
        <w:rPr>
          <w:rStyle w:val="fontstyle11"/>
        </w:rPr>
        <w:t>предусмотрены нормы часов педагогической работы за ставку заработной платы, – от</w:t>
      </w:r>
      <w:r>
        <w:rPr>
          <w:color w:val="000000"/>
        </w:rPr>
        <w:br/>
      </w:r>
      <w:r>
        <w:rPr>
          <w:rStyle w:val="fontstyle11"/>
        </w:rPr>
        <w:t>заработной платы, исчисленной из ставки заработной платы и установленного объема</w:t>
      </w:r>
      <w:r>
        <w:rPr>
          <w:color w:val="000000"/>
        </w:rPr>
        <w:br/>
      </w:r>
      <w:r>
        <w:rPr>
          <w:rStyle w:val="fontstyle11"/>
        </w:rPr>
        <w:t>педагогической работы).</w:t>
      </w:r>
      <w:r>
        <w:rPr>
          <w:color w:val="000000"/>
        </w:rPr>
        <w:br/>
      </w:r>
      <w:r>
        <w:rPr>
          <w:rStyle w:val="fontstyle11"/>
        </w:rPr>
        <w:t>Под молодыми специалистами в целях установления надбавки понимаются лица в</w:t>
      </w:r>
      <w:r>
        <w:rPr>
          <w:color w:val="000000"/>
        </w:rPr>
        <w:br/>
      </w:r>
      <w:r>
        <w:rPr>
          <w:rStyle w:val="fontstyle11"/>
        </w:rPr>
        <w:t>возрасте до 35 лет, получившие среднее профессиональное или высшее образование, или</w:t>
      </w:r>
      <w:r>
        <w:rPr>
          <w:color w:val="000000"/>
        </w:rPr>
        <w:br/>
      </w:r>
      <w:r>
        <w:rPr>
          <w:rStyle w:val="fontstyle11"/>
        </w:rPr>
        <w:t>обучающиеся по образовательным программам высшего образования, допущенные в</w:t>
      </w:r>
      <w:r>
        <w:rPr>
          <w:color w:val="000000"/>
        </w:rPr>
        <w:br/>
      </w:r>
      <w:r>
        <w:rPr>
          <w:rStyle w:val="fontstyle11"/>
        </w:rPr>
        <w:t>установленном порядке к занятию педагогической деятельностью по общеобразовательным</w:t>
      </w:r>
      <w:r>
        <w:rPr>
          <w:color w:val="000000"/>
        </w:rPr>
        <w:br/>
      </w:r>
      <w:r>
        <w:rPr>
          <w:rStyle w:val="fontstyle11"/>
        </w:rPr>
        <w:t>программам, осуществляющие в учреждении профессиональную деятельность на</w:t>
      </w:r>
      <w:r>
        <w:rPr>
          <w:color w:val="000000"/>
        </w:rPr>
        <w:br/>
      </w:r>
      <w:r>
        <w:rPr>
          <w:rStyle w:val="fontstyle11"/>
        </w:rPr>
        <w:t>основании трудового договора по основной работе по должности, отнесенной</w:t>
      </w:r>
      <w:r>
        <w:rPr>
          <w:color w:val="000000"/>
        </w:rPr>
        <w:br/>
      </w:r>
      <w:r>
        <w:rPr>
          <w:rStyle w:val="fontstyle11"/>
        </w:rPr>
        <w:t>постановлением Правительства Российской Федерации от 08.08.2013 № 678 «Об</w:t>
      </w:r>
      <w:r>
        <w:rPr>
          <w:color w:val="000000"/>
        </w:rPr>
        <w:br/>
      </w:r>
      <w:r>
        <w:rPr>
          <w:rStyle w:val="fontstyle11"/>
        </w:rPr>
        <w:t>утверждении номенклатуры должностей педагогических работников организаций,</w:t>
      </w:r>
      <w:r>
        <w:rPr>
          <w:color w:val="000000"/>
        </w:rPr>
        <w:br/>
      </w:r>
      <w:r>
        <w:rPr>
          <w:rStyle w:val="fontstyle11"/>
        </w:rPr>
        <w:t>осуществляющих образовательную деятельность, должностей руководителей</w:t>
      </w:r>
      <w:r>
        <w:rPr>
          <w:color w:val="000000"/>
        </w:rPr>
        <w:br/>
      </w:r>
      <w:r>
        <w:rPr>
          <w:rStyle w:val="fontstyle11"/>
        </w:rPr>
        <w:t>образовательных организаций» к должностям педагогических работников.</w:t>
      </w:r>
      <w:r>
        <w:rPr>
          <w:color w:val="000000"/>
        </w:rPr>
        <w:br/>
      </w:r>
      <w:r>
        <w:rPr>
          <w:rStyle w:val="fontstyle11"/>
        </w:rPr>
        <w:t>Надбавка молодым специалистам устанавливается на период до наступления</w:t>
      </w:r>
      <w:r>
        <w:rPr>
          <w:color w:val="000000"/>
        </w:rPr>
        <w:br/>
      </w:r>
      <w:r>
        <w:rPr>
          <w:rStyle w:val="fontstyle11"/>
        </w:rPr>
        <w:t>основания для установления педагогическому работнику надбавки за выслугу лет.</w:t>
      </w:r>
      <w:r>
        <w:rPr>
          <w:color w:val="000000"/>
        </w:rPr>
        <w:br/>
      </w:r>
      <w:r>
        <w:rPr>
          <w:rStyle w:val="fontstyle11"/>
        </w:rPr>
        <w:t>Надбавка отменяется при переходе работника на работу в иных должностях, не отнесенных</w:t>
      </w:r>
      <w:r>
        <w:rPr>
          <w:color w:val="000000"/>
        </w:rPr>
        <w:br/>
      </w:r>
      <w:r>
        <w:rPr>
          <w:rStyle w:val="fontstyle11"/>
        </w:rPr>
        <w:t>к должностям педагогических работников, или при наступлении у работника права на</w:t>
      </w:r>
      <w:r>
        <w:rPr>
          <w:color w:val="000000"/>
        </w:rPr>
        <w:br/>
      </w:r>
      <w:r>
        <w:rPr>
          <w:rStyle w:val="fontstyle11"/>
        </w:rPr>
        <w:t>получение надбавки за выслугу лет.</w:t>
      </w:r>
      <w:r>
        <w:rPr>
          <w:color w:val="000000"/>
        </w:rPr>
        <w:br/>
      </w:r>
    </w:p>
    <w:p w:rsidR="00312651" w:rsidRPr="00C03D1F" w:rsidRDefault="00C03D1F" w:rsidP="00C03D1F">
      <w:pPr>
        <w:spacing w:after="200" w:line="276" w:lineRule="auto"/>
        <w:ind w:firstLine="709"/>
        <w:jc w:val="both"/>
        <w:rPr>
          <w:rFonts w:ascii="Times New Roman" w:hAnsi="Times New Roman" w:cs="Times New Roman"/>
          <w:color w:val="000000"/>
          <w:sz w:val="24"/>
          <w:szCs w:val="24"/>
        </w:rPr>
      </w:pPr>
      <w:r>
        <w:rPr>
          <w:rFonts w:ascii="Times New Roman" w:hAnsi="Times New Roman" w:cs="Times New Roman"/>
          <w:sz w:val="24"/>
          <w:szCs w:val="24"/>
          <w:lang w:eastAsia="en-US"/>
        </w:rPr>
        <w:t>4.14</w:t>
      </w:r>
      <w:r w:rsidR="00312651" w:rsidRPr="00B0000B">
        <w:rPr>
          <w:rFonts w:ascii="Times New Roman" w:hAnsi="Times New Roman" w:cs="Times New Roman"/>
          <w:sz w:val="24"/>
          <w:szCs w:val="24"/>
          <w:lang w:eastAsia="en-US"/>
        </w:rPr>
        <w:t>. При наступлении у работника права на установление (изменение размера) выплат стимулирующего характера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rsidR="00312651" w:rsidRPr="00B0000B" w:rsidRDefault="00312651" w:rsidP="00312651">
      <w:pPr>
        <w:spacing w:after="200" w:line="228"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 xml:space="preserve">5. Условия оплаты труда руководителя МБДОУ, </w:t>
      </w:r>
    </w:p>
    <w:p w:rsidR="00312651" w:rsidRPr="00B0000B" w:rsidRDefault="00312651" w:rsidP="00312651">
      <w:pPr>
        <w:spacing w:after="200" w:line="228"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 xml:space="preserve"> включая порядок определения должностных окладов, условия осуществления выплат компенсационного и стимулирующего характера</w:t>
      </w:r>
    </w:p>
    <w:p w:rsidR="00312651" w:rsidRPr="00B0000B" w:rsidRDefault="00312651" w:rsidP="00312651">
      <w:pPr>
        <w:spacing w:after="200" w:line="228" w:lineRule="auto"/>
        <w:jc w:val="center"/>
        <w:rPr>
          <w:rFonts w:ascii="Times New Roman" w:hAnsi="Times New Roman" w:cs="Times New Roman"/>
          <w:b/>
          <w:sz w:val="24"/>
          <w:szCs w:val="24"/>
          <w:lang w:eastAsia="en-US"/>
        </w:rPr>
      </w:pP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b/>
          <w:sz w:val="24"/>
          <w:szCs w:val="24"/>
          <w:lang w:eastAsia="en-US"/>
        </w:rPr>
        <w:lastRenderedPageBreak/>
        <w:t xml:space="preserve">        </w:t>
      </w:r>
      <w:r w:rsidRPr="00B0000B">
        <w:rPr>
          <w:rFonts w:ascii="Times New Roman" w:hAnsi="Times New Roman" w:cs="Times New Roman"/>
          <w:sz w:val="24"/>
          <w:szCs w:val="24"/>
          <w:lang w:eastAsia="en-US"/>
        </w:rPr>
        <w:t>5.1. Заработная плата руководителя МБДОУ, состоит из должностного оклада, выплат компенсационного и стимулирующего характера.</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5.2. Установление должностных окладов руководителю МБДОУ.</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5.2.1. Размер должностного оклада руководителя МБДОУ устанавливается на основе отнесения возглавляемого им МБДОУ.</w:t>
      </w:r>
    </w:p>
    <w:p w:rsidR="00312651" w:rsidRPr="00B0000B" w:rsidRDefault="00312651" w:rsidP="00312651">
      <w:pPr>
        <w:spacing w:after="200" w:line="228" w:lineRule="auto"/>
        <w:jc w:val="both"/>
        <w:rPr>
          <w:rFonts w:ascii="Times New Roman" w:hAnsi="Times New Roman" w:cs="Times New Roman"/>
          <w:sz w:val="24"/>
          <w:szCs w:val="24"/>
          <w:lang w:eastAsia="en-US"/>
        </w:rPr>
      </w:pPr>
    </w:p>
    <w:p w:rsidR="00312651" w:rsidRPr="00B0000B" w:rsidRDefault="00312651" w:rsidP="00312651">
      <w:pPr>
        <w:spacing w:after="200" w:line="228" w:lineRule="auto"/>
        <w:jc w:val="center"/>
        <w:rPr>
          <w:rFonts w:ascii="Times New Roman" w:hAnsi="Times New Roman" w:cs="Times New Roman"/>
          <w:sz w:val="24"/>
          <w:szCs w:val="24"/>
          <w:lang w:eastAsia="en-US"/>
        </w:rPr>
      </w:pPr>
      <w:r w:rsidRPr="00B0000B">
        <w:rPr>
          <w:rFonts w:ascii="Times New Roman" w:hAnsi="Times New Roman" w:cs="Times New Roman"/>
          <w:sz w:val="24"/>
          <w:szCs w:val="24"/>
          <w:lang w:eastAsia="en-US"/>
        </w:rPr>
        <w:t>Размеры должностных окладов руководителей учреждений</w:t>
      </w:r>
    </w:p>
    <w:p w:rsidR="00312651" w:rsidRPr="00B0000B" w:rsidRDefault="00312651" w:rsidP="00312651">
      <w:pPr>
        <w:overflowPunct w:val="0"/>
        <w:autoSpaceDE w:val="0"/>
        <w:autoSpaceDN w:val="0"/>
        <w:adjustRightInd w:val="0"/>
        <w:ind w:firstLine="540"/>
        <w:jc w:val="center"/>
        <w:textAlignment w:val="baseline"/>
        <w:rPr>
          <w:rFonts w:ascii="Times New Roman" w:eastAsia="Times New Roman" w:hAnsi="Times New Roman" w:cs="Times New Roman"/>
          <w:sz w:val="28"/>
          <w:szCs w:val="28"/>
        </w:rPr>
      </w:pPr>
    </w:p>
    <w:p w:rsidR="00312651" w:rsidRPr="00B0000B" w:rsidRDefault="00312651" w:rsidP="00312651">
      <w:pPr>
        <w:spacing w:after="200" w:line="228" w:lineRule="auto"/>
        <w:jc w:val="center"/>
        <w:rPr>
          <w:rFonts w:ascii="Times New Roman" w:hAnsi="Times New Roman" w:cs="Times New Roman"/>
          <w:sz w:val="24"/>
          <w:szCs w:val="24"/>
          <w:lang w:eastAsia="en-US"/>
        </w:rPr>
      </w:pPr>
    </w:p>
    <w:p w:rsidR="00312651" w:rsidRPr="00B0000B" w:rsidRDefault="00312651" w:rsidP="00312651">
      <w:pPr>
        <w:spacing w:after="200" w:line="228" w:lineRule="auto"/>
        <w:jc w:val="center"/>
        <w:rPr>
          <w:rFonts w:ascii="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11"/>
        <w:gridCol w:w="4360"/>
      </w:tblGrid>
      <w:tr w:rsidR="00312651" w:rsidRPr="00B0000B" w:rsidTr="00523F39">
        <w:tc>
          <w:tcPr>
            <w:tcW w:w="5211" w:type="dxa"/>
          </w:tcPr>
          <w:p w:rsidR="00312651" w:rsidRPr="00B0000B" w:rsidRDefault="00312651" w:rsidP="00523F39">
            <w:pPr>
              <w:spacing w:after="200" w:line="228" w:lineRule="auto"/>
              <w:jc w:val="center"/>
              <w:rPr>
                <w:rFonts w:ascii="Times New Roman" w:hAnsi="Times New Roman" w:cs="Times New Roman"/>
                <w:sz w:val="24"/>
                <w:szCs w:val="24"/>
                <w:lang w:eastAsia="en-US"/>
              </w:rPr>
            </w:pPr>
            <w:r w:rsidRPr="00B0000B">
              <w:rPr>
                <w:rFonts w:ascii="Times New Roman" w:hAnsi="Times New Roman" w:cs="Times New Roman"/>
                <w:sz w:val="24"/>
                <w:szCs w:val="24"/>
                <w:lang w:eastAsia="en-US"/>
              </w:rPr>
              <w:t>Группа</w:t>
            </w:r>
          </w:p>
          <w:p w:rsidR="00312651" w:rsidRPr="00B0000B" w:rsidRDefault="00312651" w:rsidP="00523F39">
            <w:pPr>
              <w:spacing w:after="200" w:line="228" w:lineRule="auto"/>
              <w:jc w:val="center"/>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по оплате труда руководителей</w:t>
            </w:r>
          </w:p>
        </w:tc>
        <w:tc>
          <w:tcPr>
            <w:tcW w:w="4360" w:type="dxa"/>
          </w:tcPr>
          <w:p w:rsidR="00312651" w:rsidRPr="00B0000B" w:rsidRDefault="00312651" w:rsidP="00523F39">
            <w:pPr>
              <w:spacing w:after="200" w:line="228" w:lineRule="auto"/>
              <w:jc w:val="center"/>
              <w:rPr>
                <w:rFonts w:ascii="Times New Roman" w:hAnsi="Times New Roman" w:cs="Times New Roman"/>
                <w:sz w:val="24"/>
                <w:szCs w:val="24"/>
                <w:lang w:eastAsia="en-US"/>
              </w:rPr>
            </w:pPr>
            <w:r w:rsidRPr="00B0000B">
              <w:rPr>
                <w:rFonts w:ascii="Times New Roman" w:hAnsi="Times New Roman" w:cs="Times New Roman"/>
                <w:sz w:val="24"/>
                <w:szCs w:val="24"/>
                <w:lang w:eastAsia="en-US"/>
              </w:rPr>
              <w:t>Должностной оклад</w:t>
            </w:r>
          </w:p>
          <w:p w:rsidR="00312651" w:rsidRPr="00B0000B" w:rsidRDefault="00312651" w:rsidP="00523F39">
            <w:pPr>
              <w:spacing w:after="200" w:line="228" w:lineRule="auto"/>
              <w:jc w:val="center"/>
              <w:rPr>
                <w:rFonts w:ascii="Times New Roman" w:hAnsi="Times New Roman" w:cs="Times New Roman"/>
                <w:sz w:val="24"/>
                <w:szCs w:val="24"/>
                <w:lang w:eastAsia="en-US"/>
              </w:rPr>
            </w:pPr>
            <w:r w:rsidRPr="00B0000B">
              <w:rPr>
                <w:rFonts w:ascii="Times New Roman" w:hAnsi="Times New Roman" w:cs="Times New Roman"/>
                <w:sz w:val="24"/>
                <w:szCs w:val="24"/>
                <w:lang w:eastAsia="en-US"/>
              </w:rPr>
              <w:t>(рублей)</w:t>
            </w:r>
          </w:p>
        </w:tc>
      </w:tr>
      <w:tr w:rsidR="00312651" w:rsidRPr="00B0000B" w:rsidTr="00523F39">
        <w:tc>
          <w:tcPr>
            <w:tcW w:w="5211" w:type="dxa"/>
          </w:tcPr>
          <w:p w:rsidR="00312651" w:rsidRPr="00B0000B" w:rsidRDefault="00312651" w:rsidP="00523F39">
            <w:pPr>
              <w:spacing w:after="200" w:line="228" w:lineRule="auto"/>
              <w:jc w:val="center"/>
              <w:rPr>
                <w:rFonts w:ascii="Times New Roman" w:hAnsi="Times New Roman" w:cs="Times New Roman"/>
                <w:sz w:val="24"/>
                <w:szCs w:val="24"/>
                <w:lang w:eastAsia="en-US"/>
              </w:rPr>
            </w:pPr>
            <w:r w:rsidRPr="00B0000B">
              <w:rPr>
                <w:rFonts w:ascii="Times New Roman" w:hAnsi="Times New Roman" w:cs="Times New Roman"/>
                <w:sz w:val="24"/>
                <w:szCs w:val="24"/>
                <w:lang w:eastAsia="en-US"/>
              </w:rPr>
              <w:t>1</w:t>
            </w:r>
          </w:p>
        </w:tc>
        <w:tc>
          <w:tcPr>
            <w:tcW w:w="4360" w:type="dxa"/>
          </w:tcPr>
          <w:p w:rsidR="00312651" w:rsidRPr="00B0000B" w:rsidRDefault="00312651" w:rsidP="00523F39">
            <w:pPr>
              <w:spacing w:after="200" w:line="228" w:lineRule="auto"/>
              <w:jc w:val="center"/>
              <w:rPr>
                <w:rFonts w:ascii="Times New Roman" w:hAnsi="Times New Roman" w:cs="Times New Roman"/>
                <w:sz w:val="24"/>
                <w:szCs w:val="24"/>
                <w:lang w:eastAsia="en-US"/>
              </w:rPr>
            </w:pPr>
            <w:r w:rsidRPr="00B0000B">
              <w:rPr>
                <w:rFonts w:ascii="Times New Roman" w:hAnsi="Times New Roman" w:cs="Times New Roman"/>
                <w:sz w:val="24"/>
                <w:szCs w:val="24"/>
                <w:lang w:eastAsia="en-US"/>
              </w:rPr>
              <w:t>2</w:t>
            </w:r>
          </w:p>
        </w:tc>
      </w:tr>
      <w:tr w:rsidR="00312651" w:rsidRPr="00B0000B" w:rsidTr="00523F39">
        <w:tc>
          <w:tcPr>
            <w:tcW w:w="5211" w:type="dxa"/>
          </w:tcPr>
          <w:p w:rsidR="00312651" w:rsidRPr="00B0000B" w:rsidRDefault="00312651" w:rsidP="00523F39">
            <w:pPr>
              <w:spacing w:after="200" w:line="228" w:lineRule="auto"/>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Образовательные учреждения </w:t>
            </w:r>
            <w:r w:rsidRPr="00B0000B">
              <w:rPr>
                <w:rFonts w:ascii="Times New Roman" w:hAnsi="Times New Roman" w:cs="Times New Roman"/>
                <w:sz w:val="24"/>
                <w:szCs w:val="24"/>
                <w:lang w:val="en-US" w:eastAsia="en-US"/>
              </w:rPr>
              <w:t>I</w:t>
            </w:r>
            <w:r w:rsidRPr="00B0000B">
              <w:rPr>
                <w:rFonts w:ascii="Times New Roman" w:hAnsi="Times New Roman" w:cs="Times New Roman"/>
                <w:sz w:val="24"/>
                <w:szCs w:val="24"/>
                <w:lang w:eastAsia="en-US"/>
              </w:rPr>
              <w:t xml:space="preserve"> группы по оплате труда руководителей</w:t>
            </w:r>
          </w:p>
        </w:tc>
        <w:tc>
          <w:tcPr>
            <w:tcW w:w="4360" w:type="dxa"/>
          </w:tcPr>
          <w:p w:rsidR="00312651" w:rsidRPr="00B0000B" w:rsidRDefault="00312651" w:rsidP="00523F39">
            <w:pPr>
              <w:spacing w:after="200" w:line="228" w:lineRule="auto"/>
              <w:jc w:val="center"/>
              <w:rPr>
                <w:rFonts w:ascii="Times New Roman" w:hAnsi="Times New Roman" w:cs="Times New Roman"/>
                <w:sz w:val="24"/>
                <w:szCs w:val="24"/>
                <w:lang w:val="en-US" w:eastAsia="en-US"/>
              </w:rPr>
            </w:pPr>
            <w:r w:rsidRPr="00B0000B">
              <w:rPr>
                <w:rFonts w:ascii="Times New Roman" w:hAnsi="Times New Roman" w:cs="Times New Roman"/>
                <w:sz w:val="24"/>
                <w:szCs w:val="24"/>
                <w:lang w:val="en-US" w:eastAsia="en-US"/>
              </w:rPr>
              <w:t>26426</w:t>
            </w:r>
          </w:p>
        </w:tc>
      </w:tr>
      <w:tr w:rsidR="00312651" w:rsidRPr="00B0000B" w:rsidTr="00523F39">
        <w:tc>
          <w:tcPr>
            <w:tcW w:w="5211" w:type="dxa"/>
          </w:tcPr>
          <w:p w:rsidR="00312651" w:rsidRPr="00B0000B" w:rsidRDefault="00312651" w:rsidP="00523F39">
            <w:pPr>
              <w:spacing w:after="200" w:line="228" w:lineRule="auto"/>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Образовательные учреждения </w:t>
            </w:r>
            <w:r w:rsidRPr="00B0000B">
              <w:rPr>
                <w:rFonts w:ascii="Times New Roman" w:hAnsi="Times New Roman" w:cs="Times New Roman"/>
                <w:sz w:val="24"/>
                <w:szCs w:val="24"/>
                <w:lang w:val="en-US" w:eastAsia="en-US"/>
              </w:rPr>
              <w:t>II</w:t>
            </w:r>
            <w:r w:rsidRPr="00B0000B">
              <w:rPr>
                <w:rFonts w:ascii="Times New Roman" w:hAnsi="Times New Roman" w:cs="Times New Roman"/>
                <w:sz w:val="24"/>
                <w:szCs w:val="24"/>
                <w:lang w:eastAsia="en-US"/>
              </w:rPr>
              <w:t xml:space="preserve"> и </w:t>
            </w:r>
            <w:r w:rsidRPr="00B0000B">
              <w:rPr>
                <w:rFonts w:ascii="Times New Roman" w:hAnsi="Times New Roman" w:cs="Times New Roman"/>
                <w:sz w:val="24"/>
                <w:szCs w:val="24"/>
                <w:lang w:val="en-US" w:eastAsia="en-US"/>
              </w:rPr>
              <w:t>III</w:t>
            </w:r>
            <w:r w:rsidRPr="00B0000B">
              <w:rPr>
                <w:rFonts w:ascii="Times New Roman" w:hAnsi="Times New Roman" w:cs="Times New Roman"/>
                <w:sz w:val="24"/>
                <w:szCs w:val="24"/>
                <w:lang w:eastAsia="en-US"/>
              </w:rPr>
              <w:t xml:space="preserve"> групп по оплате труда руководителей </w:t>
            </w:r>
          </w:p>
        </w:tc>
        <w:tc>
          <w:tcPr>
            <w:tcW w:w="4360" w:type="dxa"/>
          </w:tcPr>
          <w:p w:rsidR="00312651" w:rsidRPr="00B0000B" w:rsidRDefault="00312651" w:rsidP="00523F39">
            <w:pPr>
              <w:spacing w:after="200" w:line="228" w:lineRule="auto"/>
              <w:jc w:val="center"/>
              <w:rPr>
                <w:rFonts w:ascii="Times New Roman" w:hAnsi="Times New Roman" w:cs="Times New Roman"/>
                <w:sz w:val="24"/>
                <w:szCs w:val="24"/>
                <w:lang w:val="en-US" w:eastAsia="en-US"/>
              </w:rPr>
            </w:pPr>
            <w:r w:rsidRPr="00B0000B">
              <w:rPr>
                <w:rFonts w:ascii="Times New Roman" w:hAnsi="Times New Roman" w:cs="Times New Roman"/>
                <w:sz w:val="24"/>
                <w:szCs w:val="24"/>
                <w:lang w:val="en-US" w:eastAsia="en-US"/>
              </w:rPr>
              <w:t>24028</w:t>
            </w:r>
          </w:p>
        </w:tc>
      </w:tr>
      <w:tr w:rsidR="00312651" w:rsidRPr="00B0000B" w:rsidTr="00523F39">
        <w:tc>
          <w:tcPr>
            <w:tcW w:w="5211" w:type="dxa"/>
          </w:tcPr>
          <w:p w:rsidR="00312651" w:rsidRPr="00B0000B" w:rsidRDefault="00312651" w:rsidP="00523F39">
            <w:pPr>
              <w:spacing w:after="200" w:line="228" w:lineRule="auto"/>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Образовательные учреждения </w:t>
            </w:r>
            <w:r w:rsidRPr="00B0000B">
              <w:rPr>
                <w:rFonts w:ascii="Times New Roman" w:hAnsi="Times New Roman" w:cs="Times New Roman"/>
                <w:sz w:val="24"/>
                <w:szCs w:val="24"/>
                <w:lang w:val="en-US" w:eastAsia="en-US"/>
              </w:rPr>
              <w:t>IV</w:t>
            </w:r>
            <w:r w:rsidRPr="00B0000B">
              <w:rPr>
                <w:rFonts w:ascii="Times New Roman" w:hAnsi="Times New Roman" w:cs="Times New Roman"/>
                <w:sz w:val="24"/>
                <w:szCs w:val="24"/>
                <w:lang w:eastAsia="en-US"/>
              </w:rPr>
              <w:t xml:space="preserve"> группы по оплате труда руководителей</w:t>
            </w:r>
          </w:p>
        </w:tc>
        <w:tc>
          <w:tcPr>
            <w:tcW w:w="4360" w:type="dxa"/>
          </w:tcPr>
          <w:p w:rsidR="00312651" w:rsidRPr="00B0000B" w:rsidRDefault="00312651" w:rsidP="00523F39">
            <w:pPr>
              <w:spacing w:after="200" w:line="228" w:lineRule="auto"/>
              <w:jc w:val="center"/>
              <w:rPr>
                <w:rFonts w:ascii="Times New Roman" w:hAnsi="Times New Roman" w:cs="Times New Roman"/>
                <w:sz w:val="24"/>
                <w:szCs w:val="24"/>
                <w:lang w:val="en-US" w:eastAsia="en-US"/>
              </w:rPr>
            </w:pPr>
            <w:r w:rsidRPr="00B0000B">
              <w:rPr>
                <w:rFonts w:ascii="Times New Roman" w:hAnsi="Times New Roman" w:cs="Times New Roman"/>
                <w:sz w:val="24"/>
                <w:szCs w:val="24"/>
                <w:lang w:eastAsia="en-US"/>
              </w:rPr>
              <w:t>21844</w:t>
            </w:r>
          </w:p>
        </w:tc>
      </w:tr>
    </w:tbl>
    <w:p w:rsidR="00312651" w:rsidRPr="00B0000B" w:rsidRDefault="00312651" w:rsidP="00312651">
      <w:pPr>
        <w:spacing w:after="200" w:line="228" w:lineRule="auto"/>
        <w:rPr>
          <w:rFonts w:ascii="Times New Roman" w:hAnsi="Times New Roman" w:cs="Times New Roman"/>
          <w:sz w:val="24"/>
          <w:szCs w:val="24"/>
          <w:lang w:eastAsia="en-US"/>
        </w:rPr>
      </w:pP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b/>
          <w:sz w:val="24"/>
          <w:szCs w:val="24"/>
          <w:lang w:eastAsia="en-US"/>
        </w:rPr>
        <w:t xml:space="preserve">       </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5.3. С учетом условий труда руководителю МБДОУ устанавливаются выплаты компенсационного характера, предусмотренные разделом 3 настоящего Положения.</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5.4. Руководителю МБДОУ, устанавливаются выплаты стимулирующего характера, предусмотренные разделом 4 настоящего Положения.</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5.5. Руководитель МБДОУ помимо основной работы имеют право осуществлять педагогическую (преподавательскую) работу (при соответствии необходимым профессиональным квалификационным требованиям) в том же МБДОУ.</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Оплата труда руководителя МБДОУ, за осуществление педагогической (преподавательской) работы в том же МБДОУ устанавливается раздельно по каждой должности (виду работы) и осуществляется исходя из должностного оклада (ставки заработной платы) по соответствующей педагогической должности, выплат компенсационного характера за работу в условиях, отклоняющихся от нормальных, выплат стимулирующего характера – надбавки за квалификацию при наличии квалификационной категории, надбавки за специфику работы и надбавки за наличие ученой степени. </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Предельный объем педагогической (преподавательской) работы, который может выполняться руководителем, определяется отделом образования Администрации Матвеево-Курганского района, осуществляющим функции и полномочия учредителя, но не более 300 часов в год.</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lastRenderedPageBreak/>
        <w:t xml:space="preserve">         5.6. В соответствии со статьей 145 ТК РФ руководителю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руководителя МБДОУ), (далее – предельное соотношение заработной платы).</w:t>
      </w:r>
    </w:p>
    <w:p w:rsidR="00244333" w:rsidRDefault="00312651" w:rsidP="00244333">
      <w:pPr>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5.6.1. Руководителю МБДОУ предельное соотношение заработной платы устанавливается в зависимости от среднесписочной численности работников.</w:t>
      </w:r>
    </w:p>
    <w:p w:rsidR="00244333" w:rsidRPr="00244333" w:rsidRDefault="00244333" w:rsidP="00244333">
      <w:pPr>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 xml:space="preserve"> РАЗМЕРЫ ПРЕДЕЛЬНОГО СООТНОШЕНИЯ</w:t>
      </w:r>
      <w:r w:rsidRPr="00244333">
        <w:rPr>
          <w:rFonts w:asciiTheme="minorHAnsi" w:eastAsiaTheme="minorHAnsi" w:hAnsiTheme="minorHAnsi" w:cstheme="minorBidi"/>
          <w:color w:val="000000"/>
          <w:sz w:val="22"/>
          <w:szCs w:val="22"/>
          <w:lang w:eastAsia="en-US"/>
        </w:rPr>
        <w:br/>
      </w:r>
      <w:r w:rsidRPr="00244333">
        <w:rPr>
          <w:rFonts w:ascii="Times New Roman" w:eastAsiaTheme="minorHAnsi" w:hAnsi="Times New Roman" w:cs="Times New Roman"/>
          <w:color w:val="000000"/>
          <w:sz w:val="24"/>
          <w:szCs w:val="24"/>
          <w:lang w:eastAsia="en-US"/>
        </w:rPr>
        <w:t>заработной платы руководителя</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tblGrid>
      <w:tr w:rsidR="00244333" w:rsidRPr="00244333" w:rsidTr="00A8639E">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Среднесписочная численность</w:t>
            </w:r>
            <w:r w:rsidRPr="00244333">
              <w:rPr>
                <w:rFonts w:asciiTheme="minorHAnsi" w:eastAsiaTheme="minorHAnsi" w:hAnsiTheme="minorHAnsi" w:cstheme="minorBidi"/>
                <w:color w:val="000000"/>
                <w:sz w:val="22"/>
                <w:szCs w:val="22"/>
                <w:lang w:eastAsia="en-US"/>
              </w:rPr>
              <w:br/>
            </w:r>
            <w:r w:rsidRPr="00244333">
              <w:rPr>
                <w:rFonts w:ascii="Times New Roman" w:eastAsiaTheme="minorHAnsi" w:hAnsi="Times New Roman" w:cs="Times New Roman"/>
                <w:color w:val="000000"/>
                <w:sz w:val="24"/>
                <w:szCs w:val="24"/>
                <w:lang w:eastAsia="en-US"/>
              </w:rPr>
              <w:t>(человек)</w:t>
            </w:r>
          </w:p>
        </w:tc>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Размеры предельного</w:t>
            </w:r>
            <w:r w:rsidRPr="00244333">
              <w:rPr>
                <w:rFonts w:asciiTheme="minorHAnsi" w:eastAsiaTheme="minorHAnsi" w:hAnsiTheme="minorHAnsi" w:cstheme="minorBidi"/>
                <w:color w:val="000000"/>
                <w:sz w:val="22"/>
                <w:szCs w:val="22"/>
                <w:lang w:eastAsia="en-US"/>
              </w:rPr>
              <w:br/>
            </w:r>
            <w:r w:rsidRPr="00244333">
              <w:rPr>
                <w:rFonts w:ascii="Times New Roman" w:eastAsiaTheme="minorHAnsi" w:hAnsi="Times New Roman" w:cs="Times New Roman"/>
                <w:color w:val="000000"/>
                <w:sz w:val="24"/>
                <w:szCs w:val="24"/>
                <w:lang w:eastAsia="en-US"/>
              </w:rPr>
              <w:t>соотношения</w:t>
            </w:r>
          </w:p>
        </w:tc>
      </w:tr>
      <w:tr w:rsidR="00244333" w:rsidRPr="00244333" w:rsidTr="00A8639E">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 xml:space="preserve">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2</w:t>
            </w:r>
          </w:p>
        </w:tc>
      </w:tr>
      <w:tr w:rsidR="00244333" w:rsidRPr="00244333" w:rsidTr="00A8639E">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 xml:space="preserve">До 50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3,0</w:t>
            </w:r>
          </w:p>
        </w:tc>
      </w:tr>
      <w:tr w:rsidR="00244333" w:rsidRPr="00244333" w:rsidTr="00A8639E">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 xml:space="preserve">От 51 до 100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4,0</w:t>
            </w:r>
          </w:p>
        </w:tc>
      </w:tr>
      <w:tr w:rsidR="00244333" w:rsidRPr="00244333" w:rsidTr="00A8639E">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 xml:space="preserve">От 101 до 200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5,0</w:t>
            </w:r>
          </w:p>
        </w:tc>
      </w:tr>
      <w:tr w:rsidR="00244333" w:rsidRPr="00244333" w:rsidTr="00A8639E">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 xml:space="preserve">Свыше 200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44333" w:rsidRPr="00244333" w:rsidRDefault="00244333" w:rsidP="00244333">
            <w:pPr>
              <w:spacing w:after="160" w:line="259" w:lineRule="auto"/>
              <w:rPr>
                <w:rFonts w:asciiTheme="minorHAnsi" w:eastAsiaTheme="minorHAnsi" w:hAnsiTheme="minorHAnsi" w:cstheme="minorBidi"/>
                <w:sz w:val="22"/>
                <w:szCs w:val="22"/>
                <w:lang w:eastAsia="en-US"/>
              </w:rPr>
            </w:pPr>
            <w:r w:rsidRPr="00244333">
              <w:rPr>
                <w:rFonts w:ascii="Times New Roman" w:eastAsiaTheme="minorHAnsi" w:hAnsi="Times New Roman" w:cs="Times New Roman"/>
                <w:color w:val="000000"/>
                <w:sz w:val="24"/>
                <w:szCs w:val="24"/>
                <w:lang w:eastAsia="en-US"/>
              </w:rPr>
              <w:t>6,0</w:t>
            </w:r>
          </w:p>
        </w:tc>
      </w:tr>
    </w:tbl>
    <w:p w:rsidR="00312651" w:rsidRPr="00B0000B" w:rsidRDefault="00312651" w:rsidP="00312651">
      <w:pPr>
        <w:spacing w:after="200" w:line="228" w:lineRule="auto"/>
        <w:jc w:val="both"/>
        <w:rPr>
          <w:rFonts w:ascii="Times New Roman" w:hAnsi="Times New Roman" w:cs="Times New Roman"/>
          <w:sz w:val="24"/>
          <w:szCs w:val="24"/>
          <w:lang w:eastAsia="en-US"/>
        </w:rPr>
      </w:pP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5.6.2. Установленный размер предельного соотношения заработной платы является обязательным для включения в трудовой договор.</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5.6.3. Ответственность за соблюдение предельного соотношения заработной платы несет руководитель МБДОУ.</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5.7. Объемные показатели и порядок отнесения к группе по оплате труда руководителя МБДОУ.</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5.7.1. Отнесение МБДОУ к одной из групп по оплате труда руководителя производится по результатам оценки сложности руководства МБДОУ, исходя из суммы баллов, набранной по объемным показателям.</w:t>
      </w:r>
    </w:p>
    <w:p w:rsidR="00312651" w:rsidRPr="00B0000B" w:rsidRDefault="00312651" w:rsidP="00312651">
      <w:pPr>
        <w:spacing w:after="200" w:line="228"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5.7.2. Группа по оплате труда руководителя определяется ежегодно отделом образования Администрации Матвеево-Курганского района в устанавливаемом ими порядке, на основании соответствующих документов, подтверждающих наличие указанных объемов работы МБДОУ.</w:t>
      </w:r>
    </w:p>
    <w:p w:rsidR="00312651" w:rsidRPr="00B0000B" w:rsidRDefault="00312651" w:rsidP="00312651">
      <w:pPr>
        <w:spacing w:after="200" w:line="228" w:lineRule="auto"/>
        <w:rPr>
          <w:rFonts w:ascii="Times New Roman" w:hAnsi="Times New Roman" w:cs="Times New Roman"/>
          <w:sz w:val="24"/>
          <w:szCs w:val="24"/>
          <w:lang w:eastAsia="en-US"/>
        </w:rPr>
      </w:pPr>
    </w:p>
    <w:p w:rsidR="00312651" w:rsidRPr="00B0000B" w:rsidRDefault="00312651" w:rsidP="00312651">
      <w:pPr>
        <w:spacing w:after="200" w:line="228"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6. Особенности условий оплаты труда</w:t>
      </w:r>
    </w:p>
    <w:p w:rsidR="00312651" w:rsidRPr="00B0000B" w:rsidRDefault="00312651" w:rsidP="00312651">
      <w:pPr>
        <w:spacing w:after="200" w:line="228"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 xml:space="preserve"> отдельных категорий работников</w:t>
      </w:r>
    </w:p>
    <w:p w:rsidR="00312651" w:rsidRPr="00B0000B" w:rsidRDefault="00312651" w:rsidP="00312651">
      <w:pPr>
        <w:spacing w:after="200" w:line="228" w:lineRule="auto"/>
        <w:rPr>
          <w:rFonts w:ascii="Times New Roman" w:hAnsi="Times New Roman" w:cs="Times New Roman"/>
          <w:sz w:val="24"/>
          <w:szCs w:val="24"/>
          <w:lang w:eastAsia="en-US"/>
        </w:rPr>
      </w:pPr>
      <w:r w:rsidRPr="00B0000B">
        <w:rPr>
          <w:rFonts w:ascii="Times New Roman" w:hAnsi="Times New Roman" w:cs="Times New Roman"/>
          <w:b/>
          <w:sz w:val="24"/>
          <w:szCs w:val="24"/>
          <w:lang w:eastAsia="en-US"/>
        </w:rPr>
        <w:t xml:space="preserve">          </w:t>
      </w:r>
      <w:r w:rsidRPr="00B0000B">
        <w:rPr>
          <w:rFonts w:ascii="Times New Roman" w:hAnsi="Times New Roman" w:cs="Times New Roman"/>
          <w:sz w:val="24"/>
          <w:szCs w:val="24"/>
          <w:lang w:eastAsia="en-US"/>
        </w:rPr>
        <w:t>6.1. Особенности условий оплаты труда педагогических работников.</w:t>
      </w:r>
    </w:p>
    <w:p w:rsidR="00312651" w:rsidRPr="00B0000B" w:rsidRDefault="00312651" w:rsidP="00312651">
      <w:pPr>
        <w:spacing w:after="200" w:line="228"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6.1.1. Продолжительность рабочего времени педагогических работников или нормы часов педагогической работы за ставку заработной платы определяются в соответствии с положениями приказа Министерства образования и науки Российской Федерации от 22.12.2014 № 1601 «О продолжительности рабочего времени (нормах часов педагогической работы за ставку заработной платы) педагогических работников и о </w:t>
      </w:r>
      <w:r w:rsidRPr="00B0000B">
        <w:rPr>
          <w:rFonts w:ascii="Times New Roman" w:hAnsi="Times New Roman" w:cs="Times New Roman"/>
          <w:sz w:val="24"/>
          <w:szCs w:val="24"/>
          <w:lang w:eastAsia="en-US"/>
        </w:rPr>
        <w:lastRenderedPageBreak/>
        <w:t>порядке определения учебной нагрузки педагогических работников, оговариваемой в трудовом договоре».</w:t>
      </w:r>
    </w:p>
    <w:p w:rsidR="00312651" w:rsidRPr="00B0000B" w:rsidRDefault="00312651" w:rsidP="00312651">
      <w:pPr>
        <w:spacing w:after="200" w:line="228"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6.2.</w:t>
      </w:r>
      <w:r w:rsidRPr="00B0000B">
        <w:rPr>
          <w:rFonts w:ascii="Times New Roman" w:hAnsi="Times New Roman" w:cs="Times New Roman"/>
          <w:sz w:val="24"/>
          <w:szCs w:val="24"/>
          <w:lang w:val="en-US" w:eastAsia="en-US"/>
        </w:rPr>
        <w:t> </w:t>
      </w:r>
      <w:r w:rsidRPr="00B0000B">
        <w:rPr>
          <w:rFonts w:ascii="Times New Roman" w:hAnsi="Times New Roman" w:cs="Times New Roman"/>
          <w:sz w:val="24"/>
          <w:szCs w:val="24"/>
          <w:lang w:eastAsia="en-US"/>
        </w:rPr>
        <w:t xml:space="preserve">Режим рабочего времени и времени отдыха педагогических работников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приказом </w:t>
      </w:r>
      <w:proofErr w:type="spellStart"/>
      <w:r w:rsidRPr="00B0000B">
        <w:rPr>
          <w:rFonts w:ascii="Times New Roman" w:hAnsi="Times New Roman" w:cs="Times New Roman"/>
          <w:sz w:val="24"/>
          <w:szCs w:val="24"/>
          <w:lang w:eastAsia="en-US"/>
        </w:rPr>
        <w:t>Минобрнауки</w:t>
      </w:r>
      <w:proofErr w:type="spellEnd"/>
      <w:r w:rsidRPr="00B0000B">
        <w:rPr>
          <w:rFonts w:ascii="Times New Roman" w:hAnsi="Times New Roman" w:cs="Times New Roman"/>
          <w:sz w:val="24"/>
          <w:szCs w:val="24"/>
          <w:lang w:eastAsia="en-US"/>
        </w:rPr>
        <w:t xml:space="preserve"> России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rsidR="00312651" w:rsidRPr="00B0000B" w:rsidRDefault="00312651" w:rsidP="00312651">
      <w:pPr>
        <w:spacing w:after="200" w:line="228"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6.3.</w:t>
      </w:r>
      <w:r w:rsidRPr="00B0000B">
        <w:rPr>
          <w:rFonts w:ascii="Times New Roman" w:hAnsi="Times New Roman" w:cs="Times New Roman"/>
          <w:sz w:val="24"/>
          <w:szCs w:val="24"/>
          <w:lang w:val="en-US" w:eastAsia="en-US"/>
        </w:rPr>
        <w:t> </w:t>
      </w:r>
      <w:r w:rsidRPr="00B0000B">
        <w:rPr>
          <w:rFonts w:ascii="Times New Roman" w:hAnsi="Times New Roman" w:cs="Times New Roman"/>
          <w:sz w:val="24"/>
          <w:szCs w:val="24"/>
          <w:lang w:eastAsia="en-US"/>
        </w:rPr>
        <w:t>Выполнение работы по совместительству педагогических работников осуществляется с учетом особенностей, установленных постановлением министерства труда и социального развития Российской Федерации от 30.06.2003 № 41 «Об особенностях работы по совместительству педагогических, медицинских, фармацевтических работников и работников культуры».</w:t>
      </w:r>
    </w:p>
    <w:p w:rsidR="00312651" w:rsidRPr="00B0000B" w:rsidRDefault="00312651" w:rsidP="00312651">
      <w:pPr>
        <w:spacing w:after="200" w:line="228"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 6.4. В тех случаях, когда переработка рабочего времени воспитателями, младшими воспитателями осуществляется вследствие неявки сменяющего работника или родителей и выполняется за пределами рабочего времени, установленного графиками работы, оплата их труда производится как за сверхурочную работу в соответствии со статьей 152 ТК РФ.</w:t>
      </w:r>
    </w:p>
    <w:p w:rsidR="00312651" w:rsidRPr="00B0000B" w:rsidRDefault="00312651" w:rsidP="00312651">
      <w:pPr>
        <w:spacing w:after="200" w:line="228"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6.5. При замещении отсутствующего по болезни или другим причинам учителя, воспитателя и другого педагогического работника, если оно осуществлялось непрерывно свыше 2 месяцев, оплата труда со дня начала замещения производится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необходимых изменений в тарификацию.</w:t>
      </w:r>
    </w:p>
    <w:p w:rsidR="00312651" w:rsidRPr="00B0000B" w:rsidRDefault="00312651" w:rsidP="00312651">
      <w:pPr>
        <w:spacing w:after="200" w:line="228" w:lineRule="auto"/>
        <w:jc w:val="center"/>
        <w:rPr>
          <w:rFonts w:ascii="Times New Roman" w:hAnsi="Times New Roman" w:cs="Times New Roman"/>
          <w:b/>
          <w:sz w:val="24"/>
          <w:szCs w:val="24"/>
          <w:lang w:eastAsia="en-US"/>
        </w:rPr>
      </w:pPr>
    </w:p>
    <w:p w:rsidR="00312651" w:rsidRPr="00B0000B" w:rsidRDefault="00312651" w:rsidP="00312651">
      <w:pPr>
        <w:spacing w:after="200" w:line="228" w:lineRule="auto"/>
        <w:jc w:val="center"/>
        <w:rPr>
          <w:rFonts w:ascii="Times New Roman" w:hAnsi="Times New Roman" w:cs="Times New Roman"/>
          <w:b/>
          <w:sz w:val="24"/>
          <w:szCs w:val="24"/>
          <w:lang w:eastAsia="en-US"/>
        </w:rPr>
      </w:pPr>
      <w:r w:rsidRPr="00B0000B">
        <w:rPr>
          <w:rFonts w:ascii="Times New Roman" w:hAnsi="Times New Roman" w:cs="Times New Roman"/>
          <w:b/>
          <w:sz w:val="24"/>
          <w:szCs w:val="24"/>
          <w:lang w:eastAsia="en-US"/>
        </w:rPr>
        <w:t>7. Другие вопросы оплаты труда</w:t>
      </w:r>
    </w:p>
    <w:p w:rsidR="00312651" w:rsidRPr="00B0000B" w:rsidRDefault="00312651" w:rsidP="00312651">
      <w:pPr>
        <w:spacing w:after="200" w:line="228" w:lineRule="auto"/>
        <w:jc w:val="center"/>
        <w:rPr>
          <w:rFonts w:ascii="Times New Roman" w:hAnsi="Times New Roman" w:cs="Times New Roman"/>
          <w:b/>
          <w:sz w:val="24"/>
          <w:szCs w:val="24"/>
          <w:lang w:eastAsia="en-US"/>
        </w:rPr>
      </w:pPr>
    </w:p>
    <w:p w:rsidR="00312651" w:rsidRPr="00B0000B" w:rsidRDefault="00312651" w:rsidP="00312651">
      <w:pPr>
        <w:spacing w:after="200" w:line="276"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7.1. Работникам МБДОУ может быть оказана материальная помощь.</w:t>
      </w:r>
    </w:p>
    <w:p w:rsidR="00312651" w:rsidRPr="00B0000B" w:rsidRDefault="00312651" w:rsidP="00312651">
      <w:pPr>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Решение об оказании материальной помощи и ее размерах принимается</w:t>
      </w:r>
    </w:p>
    <w:p w:rsidR="00312651" w:rsidRPr="00B0000B" w:rsidRDefault="00312651" w:rsidP="00312651">
      <w:pPr>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руководителю МБДОУ – органом, осуществляющем функции и полномочия учредителя, в соответствии с утвержденным им порядком на основании письменного заявления руководителя;</w:t>
      </w:r>
    </w:p>
    <w:p w:rsidR="00312651" w:rsidRPr="00B0000B" w:rsidRDefault="00312651" w:rsidP="00312651">
      <w:pPr>
        <w:spacing w:after="200" w:line="276" w:lineRule="auto"/>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работникам МБДОУ – руководителем МБДОУ в соответствии с локальным нормативным актом, принятым с учетом мнения представительного органа работников, на основании письменного заявления работника.</w:t>
      </w:r>
    </w:p>
    <w:p w:rsidR="00312651" w:rsidRPr="00B0000B" w:rsidRDefault="00312651" w:rsidP="00312651">
      <w:pPr>
        <w:spacing w:after="200" w:line="276"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7.2. Материальная помощь не является заработной платой и не учитывается при определении соотношения заработной платы руководителя МБДОУ, его заместителей и среднемесячной заработной платы работников.</w:t>
      </w:r>
    </w:p>
    <w:p w:rsidR="00312651" w:rsidRPr="001377E5" w:rsidRDefault="00312651" w:rsidP="001377E5">
      <w:pPr>
        <w:spacing w:after="200" w:line="276" w:lineRule="auto"/>
        <w:ind w:firstLine="708"/>
        <w:jc w:val="both"/>
        <w:rPr>
          <w:rFonts w:ascii="Times New Roman" w:hAnsi="Times New Roman" w:cs="Times New Roman"/>
          <w:sz w:val="24"/>
          <w:szCs w:val="24"/>
          <w:lang w:eastAsia="en-US"/>
        </w:rPr>
      </w:pPr>
      <w:r w:rsidRPr="00B0000B">
        <w:rPr>
          <w:rFonts w:ascii="Times New Roman" w:hAnsi="Times New Roman" w:cs="Times New Roman"/>
          <w:sz w:val="24"/>
          <w:szCs w:val="24"/>
          <w:lang w:eastAsia="en-US"/>
        </w:rPr>
        <w:t xml:space="preserve">Источником выплаты материальной помощи работникам МБДОУ являются средства в объеме до 1 процента от планового фонда оплаты труда, сформированного за </w:t>
      </w:r>
      <w:r w:rsidR="001377E5">
        <w:rPr>
          <w:rFonts w:ascii="Times New Roman" w:hAnsi="Times New Roman" w:cs="Times New Roman"/>
          <w:sz w:val="24"/>
          <w:szCs w:val="24"/>
          <w:lang w:eastAsia="en-US"/>
        </w:rPr>
        <w:t>счет средств областного бюджета.</w:t>
      </w:r>
      <w:bookmarkStart w:id="4" w:name="_GoBack"/>
      <w:bookmarkEnd w:id="4"/>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312651" w:rsidRPr="00B0000B" w:rsidRDefault="00312651" w:rsidP="00312651">
      <w:pPr>
        <w:ind w:left="-851"/>
        <w:rPr>
          <w:rFonts w:ascii="Times New Roman" w:hAnsi="Times New Roman" w:cs="Times New Roman"/>
          <w:b/>
          <w:color w:val="FF0000"/>
          <w:sz w:val="24"/>
          <w:szCs w:val="24"/>
        </w:rPr>
      </w:pPr>
    </w:p>
    <w:p w:rsidR="00CB4E6E" w:rsidRDefault="00CB4E6E"/>
    <w:sectPr w:rsidR="00CB4E6E">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A6C" w:rsidRDefault="00F43A6C" w:rsidP="0057508F">
      <w:r>
        <w:separator/>
      </w:r>
    </w:p>
  </w:endnote>
  <w:endnote w:type="continuationSeparator" w:id="0">
    <w:p w:rsidR="00F43A6C" w:rsidRDefault="00F43A6C" w:rsidP="00575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A6C" w:rsidRDefault="00F43A6C" w:rsidP="0057508F">
      <w:r>
        <w:separator/>
      </w:r>
    </w:p>
  </w:footnote>
  <w:footnote w:type="continuationSeparator" w:id="0">
    <w:p w:rsidR="00F43A6C" w:rsidRDefault="00F43A6C" w:rsidP="005750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904219"/>
      <w:docPartObj>
        <w:docPartGallery w:val="Page Numbers (Top of Page)"/>
        <w:docPartUnique/>
      </w:docPartObj>
    </w:sdtPr>
    <w:sdtEndPr/>
    <w:sdtContent>
      <w:p w:rsidR="0057508F" w:rsidRDefault="0057508F">
        <w:pPr>
          <w:pStyle w:val="a7"/>
          <w:jc w:val="right"/>
        </w:pPr>
        <w:r>
          <w:fldChar w:fldCharType="begin"/>
        </w:r>
        <w:r>
          <w:instrText>PAGE   \* MERGEFORMAT</w:instrText>
        </w:r>
        <w:r>
          <w:fldChar w:fldCharType="separate"/>
        </w:r>
        <w:r w:rsidR="001377E5">
          <w:rPr>
            <w:noProof/>
          </w:rPr>
          <w:t>2</w:t>
        </w:r>
        <w:r>
          <w:fldChar w:fldCharType="end"/>
        </w:r>
      </w:p>
    </w:sdtContent>
  </w:sdt>
  <w:p w:rsidR="0057508F" w:rsidRDefault="0057508F">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DD0"/>
    <w:rsid w:val="000604AE"/>
    <w:rsid w:val="001377E5"/>
    <w:rsid w:val="001E3E1A"/>
    <w:rsid w:val="00244333"/>
    <w:rsid w:val="00273F74"/>
    <w:rsid w:val="00312651"/>
    <w:rsid w:val="0057508F"/>
    <w:rsid w:val="0080538D"/>
    <w:rsid w:val="00810975"/>
    <w:rsid w:val="00856DD0"/>
    <w:rsid w:val="008C0FEB"/>
    <w:rsid w:val="00A17719"/>
    <w:rsid w:val="00B07C2C"/>
    <w:rsid w:val="00C03D1F"/>
    <w:rsid w:val="00CB4E6E"/>
    <w:rsid w:val="00DD2D3D"/>
    <w:rsid w:val="00EC24A7"/>
    <w:rsid w:val="00F06A7A"/>
    <w:rsid w:val="00F43A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651"/>
    <w:pPr>
      <w:spacing w:after="0" w:line="240" w:lineRule="auto"/>
    </w:pPr>
    <w:rPr>
      <w:rFonts w:ascii="Calibri" w:eastAsia="Calibri" w:hAnsi="Calibri" w:cs="Calibri"/>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12651"/>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rsid w:val="00312651"/>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12651"/>
    <w:rPr>
      <w:rFonts w:ascii="Segoe UI" w:hAnsi="Segoe UI" w:cs="Segoe UI"/>
      <w:sz w:val="18"/>
      <w:szCs w:val="18"/>
    </w:rPr>
  </w:style>
  <w:style w:type="character" w:customStyle="1" w:styleId="a6">
    <w:name w:val="Текст выноски Знак"/>
    <w:basedOn w:val="a0"/>
    <w:link w:val="a5"/>
    <w:uiPriority w:val="99"/>
    <w:semiHidden/>
    <w:rsid w:val="00312651"/>
    <w:rPr>
      <w:rFonts w:ascii="Segoe UI" w:eastAsia="Calibri" w:hAnsi="Segoe UI" w:cs="Segoe UI"/>
      <w:sz w:val="18"/>
      <w:szCs w:val="18"/>
      <w:lang w:eastAsia="ru-RU"/>
    </w:rPr>
  </w:style>
  <w:style w:type="character" w:customStyle="1" w:styleId="fontstyle11">
    <w:name w:val="fontstyle11"/>
    <w:basedOn w:val="a0"/>
    <w:rsid w:val="00C03D1F"/>
    <w:rPr>
      <w:rFonts w:ascii="Times New Roman" w:hAnsi="Times New Roman" w:cs="Times New Roman" w:hint="default"/>
      <w:b w:val="0"/>
      <w:bCs w:val="0"/>
      <w:i w:val="0"/>
      <w:iCs w:val="0"/>
      <w:color w:val="000000"/>
      <w:sz w:val="24"/>
      <w:szCs w:val="24"/>
    </w:rPr>
  </w:style>
  <w:style w:type="paragraph" w:styleId="a7">
    <w:name w:val="header"/>
    <w:basedOn w:val="a"/>
    <w:link w:val="a8"/>
    <w:uiPriority w:val="99"/>
    <w:unhideWhenUsed/>
    <w:rsid w:val="0057508F"/>
    <w:pPr>
      <w:tabs>
        <w:tab w:val="center" w:pos="4677"/>
        <w:tab w:val="right" w:pos="9355"/>
      </w:tabs>
    </w:pPr>
  </w:style>
  <w:style w:type="character" w:customStyle="1" w:styleId="a8">
    <w:name w:val="Верхний колонтитул Знак"/>
    <w:basedOn w:val="a0"/>
    <w:link w:val="a7"/>
    <w:uiPriority w:val="99"/>
    <w:rsid w:val="0057508F"/>
    <w:rPr>
      <w:rFonts w:ascii="Calibri" w:eastAsia="Calibri" w:hAnsi="Calibri" w:cs="Calibri"/>
      <w:sz w:val="20"/>
      <w:szCs w:val="20"/>
      <w:lang w:eastAsia="ru-RU"/>
    </w:rPr>
  </w:style>
  <w:style w:type="paragraph" w:styleId="a9">
    <w:name w:val="footer"/>
    <w:basedOn w:val="a"/>
    <w:link w:val="aa"/>
    <w:uiPriority w:val="99"/>
    <w:unhideWhenUsed/>
    <w:rsid w:val="0057508F"/>
    <w:pPr>
      <w:tabs>
        <w:tab w:val="center" w:pos="4677"/>
        <w:tab w:val="right" w:pos="9355"/>
      </w:tabs>
    </w:pPr>
  </w:style>
  <w:style w:type="character" w:customStyle="1" w:styleId="aa">
    <w:name w:val="Нижний колонтитул Знак"/>
    <w:basedOn w:val="a0"/>
    <w:link w:val="a9"/>
    <w:uiPriority w:val="99"/>
    <w:rsid w:val="0057508F"/>
    <w:rPr>
      <w:rFonts w:ascii="Calibri" w:eastAsia="Calibri" w:hAnsi="Calibri" w:cs="Calibri"/>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651"/>
    <w:pPr>
      <w:spacing w:after="0" w:line="240" w:lineRule="auto"/>
    </w:pPr>
    <w:rPr>
      <w:rFonts w:ascii="Calibri" w:eastAsia="Calibri" w:hAnsi="Calibri" w:cs="Calibri"/>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12651"/>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rsid w:val="00312651"/>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12651"/>
    <w:rPr>
      <w:rFonts w:ascii="Segoe UI" w:hAnsi="Segoe UI" w:cs="Segoe UI"/>
      <w:sz w:val="18"/>
      <w:szCs w:val="18"/>
    </w:rPr>
  </w:style>
  <w:style w:type="character" w:customStyle="1" w:styleId="a6">
    <w:name w:val="Текст выноски Знак"/>
    <w:basedOn w:val="a0"/>
    <w:link w:val="a5"/>
    <w:uiPriority w:val="99"/>
    <w:semiHidden/>
    <w:rsid w:val="00312651"/>
    <w:rPr>
      <w:rFonts w:ascii="Segoe UI" w:eastAsia="Calibri" w:hAnsi="Segoe UI" w:cs="Segoe UI"/>
      <w:sz w:val="18"/>
      <w:szCs w:val="18"/>
      <w:lang w:eastAsia="ru-RU"/>
    </w:rPr>
  </w:style>
  <w:style w:type="character" w:customStyle="1" w:styleId="fontstyle11">
    <w:name w:val="fontstyle11"/>
    <w:basedOn w:val="a0"/>
    <w:rsid w:val="00C03D1F"/>
    <w:rPr>
      <w:rFonts w:ascii="Times New Roman" w:hAnsi="Times New Roman" w:cs="Times New Roman" w:hint="default"/>
      <w:b w:val="0"/>
      <w:bCs w:val="0"/>
      <w:i w:val="0"/>
      <w:iCs w:val="0"/>
      <w:color w:val="000000"/>
      <w:sz w:val="24"/>
      <w:szCs w:val="24"/>
    </w:rPr>
  </w:style>
  <w:style w:type="paragraph" w:styleId="a7">
    <w:name w:val="header"/>
    <w:basedOn w:val="a"/>
    <w:link w:val="a8"/>
    <w:uiPriority w:val="99"/>
    <w:unhideWhenUsed/>
    <w:rsid w:val="0057508F"/>
    <w:pPr>
      <w:tabs>
        <w:tab w:val="center" w:pos="4677"/>
        <w:tab w:val="right" w:pos="9355"/>
      </w:tabs>
    </w:pPr>
  </w:style>
  <w:style w:type="character" w:customStyle="1" w:styleId="a8">
    <w:name w:val="Верхний колонтитул Знак"/>
    <w:basedOn w:val="a0"/>
    <w:link w:val="a7"/>
    <w:uiPriority w:val="99"/>
    <w:rsid w:val="0057508F"/>
    <w:rPr>
      <w:rFonts w:ascii="Calibri" w:eastAsia="Calibri" w:hAnsi="Calibri" w:cs="Calibri"/>
      <w:sz w:val="20"/>
      <w:szCs w:val="20"/>
      <w:lang w:eastAsia="ru-RU"/>
    </w:rPr>
  </w:style>
  <w:style w:type="paragraph" w:styleId="a9">
    <w:name w:val="footer"/>
    <w:basedOn w:val="a"/>
    <w:link w:val="aa"/>
    <w:uiPriority w:val="99"/>
    <w:unhideWhenUsed/>
    <w:rsid w:val="0057508F"/>
    <w:pPr>
      <w:tabs>
        <w:tab w:val="center" w:pos="4677"/>
        <w:tab w:val="right" w:pos="9355"/>
      </w:tabs>
    </w:pPr>
  </w:style>
  <w:style w:type="character" w:customStyle="1" w:styleId="aa">
    <w:name w:val="Нижний колонтитул Знак"/>
    <w:basedOn w:val="a0"/>
    <w:link w:val="a9"/>
    <w:uiPriority w:val="99"/>
    <w:rsid w:val="0057508F"/>
    <w:rPr>
      <w:rFonts w:ascii="Calibri" w:eastAsia="Calibri" w:hAnsi="Calibri" w:cs="Calibri"/>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C322DB1EBB28C912C7F0073C698B47821ECF4900740F043C69779394BpAO8K" TargetMode="External"/><Relationship Id="rId3" Type="http://schemas.openxmlformats.org/officeDocument/2006/relationships/settings" Target="settings.xml"/><Relationship Id="rId7" Type="http://schemas.openxmlformats.org/officeDocument/2006/relationships/hyperlink" Target="consultantplus://offline/ref=4C322DB1EBB28C912C7F0073C698B47821ECF4900740F043C69779394BpAO8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6006</Words>
  <Characters>34238</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79085</dc:creator>
  <cp:keywords/>
  <dc:description/>
  <cp:lastModifiedBy>Home</cp:lastModifiedBy>
  <cp:revision>15</cp:revision>
  <cp:lastPrinted>2024-09-25T09:15:00Z</cp:lastPrinted>
  <dcterms:created xsi:type="dcterms:W3CDTF">2024-02-22T05:52:00Z</dcterms:created>
  <dcterms:modified xsi:type="dcterms:W3CDTF">2024-10-22T07:47:00Z</dcterms:modified>
</cp:coreProperties>
</file>